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771"/>
      </w:tblGrid>
      <w:tr w:rsidR="00C260C8" w:rsidRPr="00EF2F2C" w14:paraId="3C99E1D5" w14:textId="77777777" w:rsidTr="00EF2F2C">
        <w:tc>
          <w:tcPr>
            <w:tcW w:w="2245" w:type="dxa"/>
          </w:tcPr>
          <w:p w14:paraId="5BCDE714" w14:textId="77777777" w:rsidR="00C260C8" w:rsidRPr="00EF2F2C" w:rsidRDefault="00C260C8" w:rsidP="00C260C8">
            <w:pPr>
              <w:spacing w:before="60" w:after="60"/>
              <w:rPr>
                <w:rFonts w:ascii="Arial" w:hAnsi="Arial" w:cs="Arial"/>
                <w:b/>
              </w:rPr>
            </w:pPr>
            <w:r w:rsidRPr="00EF2F2C">
              <w:rPr>
                <w:rFonts w:ascii="Arial" w:hAnsi="Arial" w:cs="Arial"/>
                <w:b/>
              </w:rPr>
              <w:t>Job Title:</w:t>
            </w:r>
          </w:p>
        </w:tc>
        <w:tc>
          <w:tcPr>
            <w:tcW w:w="6771" w:type="dxa"/>
          </w:tcPr>
          <w:p w14:paraId="0526CD2D" w14:textId="109B21AB" w:rsidR="00C260C8" w:rsidRPr="00EF2F2C" w:rsidRDefault="00EF35CB" w:rsidP="00C260C8">
            <w:pPr>
              <w:spacing w:before="60" w:after="60"/>
              <w:rPr>
                <w:rFonts w:ascii="Arial" w:eastAsia="Times New Roman" w:hAnsi="Arial" w:cs="Arial"/>
                <w:lang w:eastAsia="en-GB"/>
              </w:rPr>
            </w:pPr>
            <w:r>
              <w:rPr>
                <w:rFonts w:ascii="Arial" w:eastAsia="Times New Roman" w:hAnsi="Arial" w:cs="Arial"/>
                <w:lang w:eastAsia="en-GB"/>
              </w:rPr>
              <w:t xml:space="preserve">Dee Estuary </w:t>
            </w:r>
            <w:r w:rsidR="00FC1109" w:rsidRPr="00EF2F2C">
              <w:rPr>
                <w:rFonts w:ascii="Arial" w:eastAsia="Times New Roman" w:hAnsi="Arial" w:cs="Arial"/>
                <w:lang w:eastAsia="en-GB"/>
              </w:rPr>
              <w:t xml:space="preserve">Cockle Fishery </w:t>
            </w:r>
            <w:r w:rsidR="004B69DC" w:rsidRPr="00EF2F2C">
              <w:rPr>
                <w:rFonts w:ascii="Arial" w:eastAsia="Times New Roman" w:hAnsi="Arial" w:cs="Arial"/>
                <w:lang w:eastAsia="en-GB"/>
              </w:rPr>
              <w:t xml:space="preserve">Management </w:t>
            </w:r>
            <w:r w:rsidR="00FC1109" w:rsidRPr="00EF2F2C">
              <w:rPr>
                <w:rFonts w:ascii="Arial" w:eastAsia="Times New Roman" w:hAnsi="Arial" w:cs="Arial"/>
                <w:lang w:eastAsia="en-GB"/>
              </w:rPr>
              <w:t>Officer</w:t>
            </w:r>
          </w:p>
        </w:tc>
      </w:tr>
      <w:tr w:rsidR="00C260C8" w:rsidRPr="00EF2F2C" w14:paraId="28C71177" w14:textId="77777777" w:rsidTr="00EF2F2C">
        <w:tc>
          <w:tcPr>
            <w:tcW w:w="2245" w:type="dxa"/>
          </w:tcPr>
          <w:p w14:paraId="767981D7" w14:textId="77777777" w:rsidR="00C260C8" w:rsidRPr="00EF2F2C" w:rsidRDefault="00C260C8" w:rsidP="00C260C8">
            <w:pPr>
              <w:spacing w:before="60" w:after="60"/>
              <w:rPr>
                <w:rFonts w:ascii="Arial" w:hAnsi="Arial" w:cs="Arial"/>
                <w:b/>
              </w:rPr>
            </w:pPr>
            <w:r w:rsidRPr="00EF2F2C">
              <w:rPr>
                <w:rFonts w:ascii="Arial" w:hAnsi="Arial" w:cs="Arial"/>
                <w:b/>
              </w:rPr>
              <w:t>Directorate:</w:t>
            </w:r>
          </w:p>
        </w:tc>
        <w:tc>
          <w:tcPr>
            <w:tcW w:w="6771" w:type="dxa"/>
          </w:tcPr>
          <w:p w14:paraId="2E7710AA" w14:textId="2AF3BD70" w:rsidR="00C260C8" w:rsidRPr="00EF2F2C" w:rsidRDefault="00F61C65" w:rsidP="00C260C8">
            <w:pPr>
              <w:spacing w:before="60" w:after="60"/>
              <w:rPr>
                <w:rFonts w:ascii="Arial" w:eastAsia="Times New Roman" w:hAnsi="Arial" w:cs="Arial"/>
                <w:lang w:eastAsia="en-GB"/>
              </w:rPr>
            </w:pPr>
            <w:r w:rsidRPr="00EF2F2C">
              <w:rPr>
                <w:rFonts w:ascii="Arial" w:eastAsia="Times New Roman" w:hAnsi="Arial" w:cs="Arial"/>
                <w:lang w:eastAsia="en-GB"/>
              </w:rPr>
              <w:t>Operations</w:t>
            </w:r>
          </w:p>
        </w:tc>
      </w:tr>
      <w:tr w:rsidR="00C260C8" w:rsidRPr="00EF2F2C" w14:paraId="1AD7A499" w14:textId="77777777" w:rsidTr="00EF2F2C">
        <w:tc>
          <w:tcPr>
            <w:tcW w:w="2245" w:type="dxa"/>
          </w:tcPr>
          <w:p w14:paraId="77F5D58C" w14:textId="77777777" w:rsidR="00C260C8" w:rsidRPr="00EF2F2C" w:rsidRDefault="00C260C8" w:rsidP="00C260C8">
            <w:pPr>
              <w:spacing w:before="60" w:after="60"/>
              <w:rPr>
                <w:rFonts w:ascii="Arial" w:hAnsi="Arial" w:cs="Arial"/>
                <w:b/>
              </w:rPr>
            </w:pPr>
            <w:r w:rsidRPr="00EF2F2C">
              <w:rPr>
                <w:rFonts w:ascii="Arial" w:hAnsi="Arial" w:cs="Arial"/>
                <w:b/>
              </w:rPr>
              <w:t>Team:</w:t>
            </w:r>
          </w:p>
        </w:tc>
        <w:tc>
          <w:tcPr>
            <w:tcW w:w="6771" w:type="dxa"/>
          </w:tcPr>
          <w:p w14:paraId="2D0E5B77" w14:textId="0AD7D3BC" w:rsidR="00C260C8" w:rsidRPr="00EF2F2C" w:rsidRDefault="00F61C65" w:rsidP="00C260C8">
            <w:pPr>
              <w:spacing w:before="60" w:after="60"/>
              <w:rPr>
                <w:rFonts w:ascii="Arial" w:eastAsia="Times New Roman" w:hAnsi="Arial" w:cs="Arial"/>
                <w:lang w:eastAsia="en-GB"/>
              </w:rPr>
            </w:pPr>
            <w:r w:rsidRPr="00EF2F2C">
              <w:rPr>
                <w:rFonts w:ascii="Arial" w:eastAsia="Times New Roman" w:hAnsi="Arial" w:cs="Arial"/>
                <w:lang w:eastAsia="en-GB"/>
              </w:rPr>
              <w:t>Marin</w:t>
            </w:r>
            <w:r w:rsidR="001B19FD">
              <w:rPr>
                <w:rFonts w:ascii="Arial" w:eastAsia="Times New Roman" w:hAnsi="Arial" w:cs="Arial"/>
                <w:lang w:eastAsia="en-GB"/>
              </w:rPr>
              <w:t>e Sustainable Management Team</w:t>
            </w:r>
            <w:r w:rsidRPr="00EF2F2C">
              <w:rPr>
                <w:rFonts w:ascii="Arial" w:eastAsia="Times New Roman" w:hAnsi="Arial" w:cs="Arial"/>
                <w:lang w:eastAsia="en-GB"/>
              </w:rPr>
              <w:t xml:space="preserve">, </w:t>
            </w:r>
            <w:r w:rsidR="00805B48">
              <w:rPr>
                <w:rFonts w:ascii="Arial" w:eastAsia="Times New Roman" w:hAnsi="Arial" w:cs="Arial"/>
                <w:lang w:eastAsia="en-GB"/>
              </w:rPr>
              <w:t xml:space="preserve">National </w:t>
            </w:r>
            <w:r w:rsidRPr="00EF2F2C">
              <w:rPr>
                <w:rFonts w:ascii="Arial" w:eastAsia="Times New Roman" w:hAnsi="Arial" w:cs="Arial"/>
                <w:lang w:eastAsia="en-GB"/>
              </w:rPr>
              <w:t>Marine Service</w:t>
            </w:r>
          </w:p>
        </w:tc>
      </w:tr>
      <w:tr w:rsidR="00C260C8" w:rsidRPr="00EF2F2C" w14:paraId="085D7D04" w14:textId="77777777" w:rsidTr="00EF2F2C">
        <w:tc>
          <w:tcPr>
            <w:tcW w:w="2245" w:type="dxa"/>
          </w:tcPr>
          <w:p w14:paraId="5DD2362E" w14:textId="77777777" w:rsidR="00C260C8" w:rsidRPr="00EF2F2C" w:rsidRDefault="00C260C8" w:rsidP="00C260C8">
            <w:pPr>
              <w:spacing w:before="60" w:after="60"/>
              <w:rPr>
                <w:rFonts w:ascii="Arial" w:hAnsi="Arial" w:cs="Arial"/>
                <w:b/>
              </w:rPr>
            </w:pPr>
            <w:r w:rsidRPr="00EF2F2C">
              <w:rPr>
                <w:rFonts w:ascii="Arial" w:hAnsi="Arial" w:cs="Arial"/>
                <w:b/>
              </w:rPr>
              <w:t>Location:</w:t>
            </w:r>
          </w:p>
        </w:tc>
        <w:tc>
          <w:tcPr>
            <w:tcW w:w="6771" w:type="dxa"/>
          </w:tcPr>
          <w:p w14:paraId="6475702E" w14:textId="26266D00" w:rsidR="00C260C8" w:rsidRPr="00EF2F2C" w:rsidRDefault="00501764" w:rsidP="00C260C8">
            <w:pPr>
              <w:spacing w:before="60" w:after="60"/>
              <w:rPr>
                <w:rFonts w:ascii="Arial" w:eastAsia="Times New Roman" w:hAnsi="Arial" w:cs="Arial"/>
                <w:lang w:eastAsia="en-GB"/>
              </w:rPr>
            </w:pPr>
            <w:r w:rsidRPr="00EF2F2C">
              <w:rPr>
                <w:rFonts w:ascii="Arial" w:eastAsia="Times New Roman" w:hAnsi="Arial" w:cs="Arial"/>
                <w:lang w:eastAsia="en-GB"/>
              </w:rPr>
              <w:t xml:space="preserve">One </w:t>
            </w:r>
            <w:proofErr w:type="gramStart"/>
            <w:r w:rsidRPr="00EF2F2C">
              <w:rPr>
                <w:rFonts w:ascii="Arial" w:eastAsia="Times New Roman" w:hAnsi="Arial" w:cs="Arial"/>
                <w:lang w:eastAsia="en-GB"/>
              </w:rPr>
              <w:t>roles</w:t>
            </w:r>
            <w:proofErr w:type="gramEnd"/>
            <w:r w:rsidRPr="00EF2F2C">
              <w:rPr>
                <w:rFonts w:ascii="Arial" w:eastAsia="Times New Roman" w:hAnsi="Arial" w:cs="Arial"/>
                <w:lang w:eastAsia="en-GB"/>
              </w:rPr>
              <w:t xml:space="preserve"> will be expected to be based at NRW office in proximity to the Dee </w:t>
            </w:r>
            <w:r w:rsidR="006673AB" w:rsidRPr="00EF2F2C">
              <w:rPr>
                <w:rFonts w:ascii="Arial" w:eastAsia="Times New Roman" w:hAnsi="Arial" w:cs="Arial"/>
                <w:lang w:eastAsia="en-GB"/>
              </w:rPr>
              <w:t>estuary</w:t>
            </w:r>
            <w:r w:rsidRPr="00EF2F2C">
              <w:rPr>
                <w:rFonts w:ascii="Arial" w:eastAsia="Times New Roman" w:hAnsi="Arial" w:cs="Arial"/>
                <w:lang w:eastAsia="en-GB"/>
              </w:rPr>
              <w:t>.</w:t>
            </w:r>
          </w:p>
        </w:tc>
      </w:tr>
      <w:tr w:rsidR="00C260C8" w:rsidRPr="00EF2F2C" w14:paraId="351E037D" w14:textId="77777777" w:rsidTr="00EF2F2C">
        <w:tc>
          <w:tcPr>
            <w:tcW w:w="2245" w:type="dxa"/>
          </w:tcPr>
          <w:p w14:paraId="0591AFF0" w14:textId="77777777" w:rsidR="00C260C8" w:rsidRPr="00EF2F2C" w:rsidRDefault="00C260C8" w:rsidP="00C260C8">
            <w:pPr>
              <w:spacing w:before="60" w:after="60"/>
              <w:rPr>
                <w:rFonts w:ascii="Arial" w:hAnsi="Arial" w:cs="Arial"/>
                <w:b/>
              </w:rPr>
            </w:pPr>
            <w:r w:rsidRPr="00EF2F2C">
              <w:rPr>
                <w:rFonts w:ascii="Arial" w:hAnsi="Arial" w:cs="Arial"/>
                <w:b/>
              </w:rPr>
              <w:t>Post Number:</w:t>
            </w:r>
          </w:p>
        </w:tc>
        <w:tc>
          <w:tcPr>
            <w:tcW w:w="6771" w:type="dxa"/>
          </w:tcPr>
          <w:p w14:paraId="4117477B" w14:textId="5846811B" w:rsidR="00C260C8" w:rsidRPr="00EF2F2C" w:rsidRDefault="00B26BE1" w:rsidP="00C260C8">
            <w:pPr>
              <w:spacing w:before="60" w:after="60"/>
              <w:rPr>
                <w:rFonts w:ascii="Arial" w:eastAsia="Times New Roman" w:hAnsi="Arial" w:cs="Arial"/>
                <w:lang w:eastAsia="en-GB"/>
              </w:rPr>
            </w:pPr>
            <w:r>
              <w:rPr>
                <w:rFonts w:ascii="Arial" w:eastAsia="Times New Roman" w:hAnsi="Arial" w:cs="Arial"/>
                <w:lang w:eastAsia="en-GB"/>
              </w:rPr>
              <w:t>200108</w:t>
            </w:r>
          </w:p>
        </w:tc>
      </w:tr>
      <w:tr w:rsidR="00C260C8" w:rsidRPr="00EF2F2C" w14:paraId="7CAB41D2" w14:textId="77777777" w:rsidTr="00EF2F2C">
        <w:tc>
          <w:tcPr>
            <w:tcW w:w="2245" w:type="dxa"/>
          </w:tcPr>
          <w:p w14:paraId="5B78A907" w14:textId="77777777" w:rsidR="00C260C8" w:rsidRPr="00EF2F2C" w:rsidRDefault="00C260C8" w:rsidP="00C260C8">
            <w:pPr>
              <w:spacing w:before="60" w:after="60"/>
              <w:rPr>
                <w:rFonts w:ascii="Arial" w:hAnsi="Arial" w:cs="Arial"/>
                <w:b/>
              </w:rPr>
            </w:pPr>
            <w:r w:rsidRPr="00EF2F2C">
              <w:rPr>
                <w:rFonts w:ascii="Arial" w:hAnsi="Arial" w:cs="Arial"/>
                <w:b/>
              </w:rPr>
              <w:t>Grade:</w:t>
            </w:r>
          </w:p>
        </w:tc>
        <w:tc>
          <w:tcPr>
            <w:tcW w:w="6771" w:type="dxa"/>
          </w:tcPr>
          <w:p w14:paraId="3EF94A7C" w14:textId="63B72BD4" w:rsidR="00C260C8" w:rsidRPr="00EF2F2C" w:rsidRDefault="00F61C65" w:rsidP="00C260C8">
            <w:pPr>
              <w:spacing w:before="60" w:after="60"/>
              <w:rPr>
                <w:rFonts w:ascii="Arial" w:eastAsia="Times New Roman" w:hAnsi="Arial" w:cs="Arial"/>
                <w:lang w:eastAsia="en-GB"/>
              </w:rPr>
            </w:pPr>
            <w:r w:rsidRPr="00EF2F2C">
              <w:rPr>
                <w:rFonts w:ascii="Arial" w:eastAsia="Times New Roman" w:hAnsi="Arial" w:cs="Arial"/>
                <w:lang w:eastAsia="en-GB"/>
              </w:rPr>
              <w:t>5</w:t>
            </w:r>
          </w:p>
        </w:tc>
      </w:tr>
      <w:tr w:rsidR="00C260C8" w:rsidRPr="00EF2F2C" w14:paraId="54E80F26" w14:textId="77777777" w:rsidTr="00EF2F2C">
        <w:tc>
          <w:tcPr>
            <w:tcW w:w="2245" w:type="dxa"/>
          </w:tcPr>
          <w:p w14:paraId="51092021" w14:textId="77777777" w:rsidR="00C260C8" w:rsidRPr="00EF2F2C" w:rsidRDefault="00C260C8" w:rsidP="00C260C8">
            <w:pPr>
              <w:spacing w:before="60" w:after="60"/>
              <w:rPr>
                <w:rFonts w:ascii="Arial" w:hAnsi="Arial" w:cs="Arial"/>
                <w:b/>
              </w:rPr>
            </w:pPr>
            <w:r w:rsidRPr="00EF2F2C">
              <w:rPr>
                <w:rFonts w:ascii="Arial" w:hAnsi="Arial" w:cs="Arial"/>
                <w:b/>
              </w:rPr>
              <w:t>Reports To:</w:t>
            </w:r>
          </w:p>
        </w:tc>
        <w:tc>
          <w:tcPr>
            <w:tcW w:w="6771" w:type="dxa"/>
          </w:tcPr>
          <w:p w14:paraId="66228227" w14:textId="662AA313" w:rsidR="00C260C8" w:rsidRPr="00EF2F2C" w:rsidRDefault="00F61C65" w:rsidP="00C260C8">
            <w:pPr>
              <w:spacing w:before="60" w:after="60"/>
              <w:rPr>
                <w:rFonts w:ascii="Arial" w:eastAsia="Times New Roman" w:hAnsi="Arial" w:cs="Arial"/>
                <w:lang w:eastAsia="en-GB"/>
              </w:rPr>
            </w:pPr>
            <w:r w:rsidRPr="00EF2F2C">
              <w:rPr>
                <w:rFonts w:ascii="Arial" w:eastAsia="Times New Roman" w:hAnsi="Arial" w:cs="Arial"/>
                <w:lang w:eastAsia="en-GB"/>
              </w:rPr>
              <w:t xml:space="preserve">Marine </w:t>
            </w:r>
            <w:r w:rsidR="007814BD">
              <w:rPr>
                <w:rFonts w:ascii="Arial" w:eastAsia="Times New Roman" w:hAnsi="Arial" w:cs="Arial"/>
                <w:lang w:eastAsia="en-GB"/>
              </w:rPr>
              <w:t>Sustainable</w:t>
            </w:r>
            <w:r w:rsidRPr="00EF2F2C">
              <w:rPr>
                <w:rFonts w:ascii="Arial" w:eastAsia="Times New Roman" w:hAnsi="Arial" w:cs="Arial"/>
                <w:lang w:eastAsia="en-GB"/>
              </w:rPr>
              <w:t xml:space="preserve"> Management Team Leader</w:t>
            </w:r>
          </w:p>
        </w:tc>
      </w:tr>
      <w:tr w:rsidR="00C260C8" w:rsidRPr="00EF2F2C" w14:paraId="578B56BC" w14:textId="77777777" w:rsidTr="00EF2F2C">
        <w:tc>
          <w:tcPr>
            <w:tcW w:w="2245" w:type="dxa"/>
          </w:tcPr>
          <w:p w14:paraId="6599FDBE" w14:textId="77777777" w:rsidR="00C260C8" w:rsidRPr="00EF2F2C" w:rsidRDefault="00C260C8" w:rsidP="00C260C8">
            <w:pPr>
              <w:spacing w:before="60" w:after="60"/>
              <w:rPr>
                <w:rFonts w:ascii="Arial" w:hAnsi="Arial" w:cs="Arial"/>
                <w:b/>
              </w:rPr>
            </w:pPr>
            <w:r w:rsidRPr="00EF2F2C">
              <w:rPr>
                <w:rFonts w:ascii="Arial" w:hAnsi="Arial" w:cs="Arial"/>
                <w:b/>
              </w:rPr>
              <w:t>Direct Reports:</w:t>
            </w:r>
          </w:p>
        </w:tc>
        <w:tc>
          <w:tcPr>
            <w:tcW w:w="6771" w:type="dxa"/>
          </w:tcPr>
          <w:p w14:paraId="5FA8532A" w14:textId="4D5F721F" w:rsidR="00C260C8" w:rsidRPr="00EF2F2C" w:rsidRDefault="00EF2F2C" w:rsidP="00C260C8">
            <w:pPr>
              <w:spacing w:before="60" w:after="60"/>
              <w:rPr>
                <w:rFonts w:ascii="Arial" w:eastAsia="Times New Roman" w:hAnsi="Arial" w:cs="Arial"/>
                <w:lang w:eastAsia="en-GB"/>
              </w:rPr>
            </w:pPr>
            <w:r w:rsidRPr="00EF2F2C">
              <w:rPr>
                <w:rFonts w:ascii="Arial" w:eastAsia="Times New Roman" w:hAnsi="Arial" w:cs="Arial"/>
                <w:lang w:eastAsia="en-GB"/>
              </w:rPr>
              <w:t>0</w:t>
            </w:r>
          </w:p>
        </w:tc>
      </w:tr>
      <w:tr w:rsidR="00C260C8" w:rsidRPr="00EF2F2C" w14:paraId="1848BCE2" w14:textId="77777777" w:rsidTr="00EF2F2C">
        <w:tc>
          <w:tcPr>
            <w:tcW w:w="2245" w:type="dxa"/>
          </w:tcPr>
          <w:p w14:paraId="178B5A64" w14:textId="77777777" w:rsidR="00C260C8" w:rsidRPr="00EF2F2C" w:rsidRDefault="00C260C8" w:rsidP="00C260C8">
            <w:pPr>
              <w:spacing w:before="60" w:after="60"/>
              <w:rPr>
                <w:rFonts w:ascii="Arial" w:hAnsi="Arial" w:cs="Arial"/>
                <w:b/>
              </w:rPr>
            </w:pPr>
            <w:r w:rsidRPr="00EF2F2C">
              <w:rPr>
                <w:rFonts w:ascii="Arial" w:hAnsi="Arial" w:cs="Arial"/>
                <w:b/>
              </w:rPr>
              <w:t>Welsh Language Requirements:</w:t>
            </w:r>
          </w:p>
        </w:tc>
        <w:tc>
          <w:tcPr>
            <w:tcW w:w="6771" w:type="dxa"/>
          </w:tcPr>
          <w:p w14:paraId="58177DFA" w14:textId="6D420878" w:rsidR="00C260C8" w:rsidRPr="00EF2F2C" w:rsidRDefault="008243BD" w:rsidP="00C260C8">
            <w:pPr>
              <w:spacing w:before="60" w:after="60"/>
              <w:rPr>
                <w:rFonts w:ascii="Arial" w:hAnsi="Arial" w:cs="Arial"/>
              </w:rPr>
            </w:pPr>
            <w:r w:rsidRPr="00EF2F2C">
              <w:rPr>
                <w:rFonts w:ascii="Arial" w:hAnsi="Arial" w:cs="Arial"/>
              </w:rPr>
              <w:t>Level 4 desirable</w:t>
            </w:r>
          </w:p>
        </w:tc>
      </w:tr>
      <w:tr w:rsidR="00C260C8" w:rsidRPr="00EF2F2C" w14:paraId="20C15C9F" w14:textId="77777777" w:rsidTr="00EF2F2C">
        <w:tc>
          <w:tcPr>
            <w:tcW w:w="2245" w:type="dxa"/>
          </w:tcPr>
          <w:p w14:paraId="3982F482" w14:textId="77777777" w:rsidR="00C260C8" w:rsidRPr="00EF2F2C" w:rsidRDefault="00C260C8" w:rsidP="00EF2F2C">
            <w:pPr>
              <w:rPr>
                <w:rFonts w:ascii="Arial" w:hAnsi="Arial" w:cs="Arial"/>
                <w:b/>
              </w:rPr>
            </w:pPr>
            <w:r w:rsidRPr="00EF2F2C">
              <w:rPr>
                <w:rFonts w:ascii="Arial" w:hAnsi="Arial" w:cs="Arial"/>
                <w:b/>
              </w:rPr>
              <w:t>Job Purpose:</w:t>
            </w:r>
          </w:p>
        </w:tc>
        <w:tc>
          <w:tcPr>
            <w:tcW w:w="6771" w:type="dxa"/>
          </w:tcPr>
          <w:p w14:paraId="4D3289B2" w14:textId="6AE75076" w:rsidR="00C260C8" w:rsidRPr="00EF2F2C" w:rsidRDefault="00501764" w:rsidP="00EF2F2C">
            <w:pPr>
              <w:rPr>
                <w:rFonts w:ascii="Arial" w:hAnsi="Arial" w:cs="Arial"/>
              </w:rPr>
            </w:pPr>
            <w:r w:rsidRPr="00EF2F2C">
              <w:rPr>
                <w:rFonts w:ascii="Arial" w:hAnsi="Arial" w:cs="Arial"/>
              </w:rPr>
              <w:t>Provide local cockle fishery management for the Dee Estuary</w:t>
            </w:r>
            <w:r w:rsidR="007D16BB">
              <w:rPr>
                <w:rFonts w:ascii="Arial" w:hAnsi="Arial" w:cs="Arial"/>
              </w:rPr>
              <w:t xml:space="preserve"> </w:t>
            </w:r>
            <w:r w:rsidRPr="00EF2F2C">
              <w:rPr>
                <w:rFonts w:ascii="Arial" w:hAnsi="Arial" w:cs="Arial"/>
              </w:rPr>
              <w:t>cockle fishery, including coordinating and delivering cockle fisheries licensing, and supporting their regulation.</w:t>
            </w:r>
          </w:p>
          <w:p w14:paraId="6FEAE0DC" w14:textId="61A9E13B" w:rsidR="00EF2F2C" w:rsidRPr="00EF2F2C" w:rsidRDefault="00EF2F2C" w:rsidP="00EF2F2C">
            <w:pPr>
              <w:rPr>
                <w:rFonts w:ascii="Arial" w:hAnsi="Arial" w:cs="Arial"/>
              </w:rPr>
            </w:pPr>
          </w:p>
        </w:tc>
      </w:tr>
      <w:tr w:rsidR="004E3519" w:rsidRPr="00EF2F2C" w14:paraId="5D562A48" w14:textId="77777777" w:rsidTr="00EF2F2C">
        <w:tc>
          <w:tcPr>
            <w:tcW w:w="2245" w:type="dxa"/>
          </w:tcPr>
          <w:p w14:paraId="350B0D9D" w14:textId="77777777" w:rsidR="004E3519" w:rsidRPr="00EF2F2C" w:rsidRDefault="004E3519" w:rsidP="00EF2F2C">
            <w:pPr>
              <w:rPr>
                <w:rFonts w:ascii="Arial" w:hAnsi="Arial" w:cs="Arial"/>
                <w:b/>
              </w:rPr>
            </w:pPr>
            <w:r w:rsidRPr="00EF2F2C">
              <w:rPr>
                <w:rFonts w:ascii="Arial" w:hAnsi="Arial" w:cs="Arial"/>
                <w:b/>
              </w:rPr>
              <w:t>Key Job Accountabilities</w:t>
            </w:r>
            <w:r w:rsidR="00F6323E" w:rsidRPr="00EF2F2C">
              <w:rPr>
                <w:rFonts w:ascii="Arial" w:hAnsi="Arial" w:cs="Arial"/>
                <w:b/>
              </w:rPr>
              <w:t>:</w:t>
            </w:r>
          </w:p>
        </w:tc>
        <w:tc>
          <w:tcPr>
            <w:tcW w:w="6771" w:type="dxa"/>
          </w:tcPr>
          <w:p w14:paraId="73566E00" w14:textId="630A64AA"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Collect, input and analyse catch returns to allow assessment of annual fishing effort, spatial distribution and commercial activity</w:t>
            </w:r>
            <w:r w:rsidR="00EF2F2C" w:rsidRPr="00EF2F2C">
              <w:rPr>
                <w:rFonts w:ascii="Arial" w:eastAsia="Times New Roman" w:hAnsi="Arial" w:cs="Arial"/>
                <w:lang w:eastAsia="en-GB"/>
              </w:rPr>
              <w:t>.</w:t>
            </w:r>
          </w:p>
          <w:p w14:paraId="20C4BFA7" w14:textId="77777777" w:rsidR="00EF2F2C" w:rsidRPr="00EF2F2C" w:rsidRDefault="00EF2F2C" w:rsidP="00EF2F2C">
            <w:pPr>
              <w:pStyle w:val="ListParagraph"/>
              <w:rPr>
                <w:rFonts w:ascii="Arial" w:eastAsia="Times New Roman" w:hAnsi="Arial" w:cs="Arial"/>
                <w:lang w:eastAsia="en-GB"/>
              </w:rPr>
            </w:pPr>
          </w:p>
          <w:p w14:paraId="55C6DF20" w14:textId="0E69DFE9"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Produce an annual report on the fishery</w:t>
            </w:r>
            <w:r w:rsidR="00EF2F2C" w:rsidRPr="00EF2F2C">
              <w:rPr>
                <w:rFonts w:ascii="Arial" w:eastAsia="Times New Roman" w:hAnsi="Arial" w:cs="Arial"/>
                <w:lang w:eastAsia="en-GB"/>
              </w:rPr>
              <w:t>.</w:t>
            </w:r>
          </w:p>
          <w:p w14:paraId="0EBF9AAE" w14:textId="72508BF9" w:rsidR="00EF2F2C" w:rsidRPr="00EF2F2C" w:rsidRDefault="00EF2F2C" w:rsidP="00EF2F2C">
            <w:pPr>
              <w:rPr>
                <w:rFonts w:ascii="Arial" w:eastAsia="Times New Roman" w:hAnsi="Arial" w:cs="Arial"/>
                <w:lang w:eastAsia="en-GB"/>
              </w:rPr>
            </w:pPr>
          </w:p>
          <w:p w14:paraId="496AA278" w14:textId="3CA2202D"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 xml:space="preserve">Support review of management plan for the fishery, </w:t>
            </w:r>
          </w:p>
          <w:p w14:paraId="1AE7B940" w14:textId="5F494DAA"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Implement the fishery management plan for the fishery</w:t>
            </w:r>
            <w:r w:rsidR="00EF2F2C" w:rsidRPr="00EF2F2C">
              <w:rPr>
                <w:rFonts w:ascii="Arial" w:eastAsia="Times New Roman" w:hAnsi="Arial" w:cs="Arial"/>
                <w:lang w:eastAsia="en-GB"/>
              </w:rPr>
              <w:t>.</w:t>
            </w:r>
          </w:p>
          <w:p w14:paraId="1A3549D4" w14:textId="77777777" w:rsidR="00EF2F2C" w:rsidRPr="00EF2F2C" w:rsidRDefault="00EF2F2C" w:rsidP="00EF2F2C">
            <w:pPr>
              <w:pStyle w:val="ListParagraph"/>
              <w:rPr>
                <w:rFonts w:ascii="Arial" w:eastAsia="Times New Roman" w:hAnsi="Arial" w:cs="Arial"/>
                <w:lang w:eastAsia="en-GB"/>
              </w:rPr>
            </w:pPr>
          </w:p>
          <w:p w14:paraId="46BA960E" w14:textId="326FB2B4"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Liaise with Dee Estuary cockle fishers and producers.</w:t>
            </w:r>
          </w:p>
          <w:p w14:paraId="7634580C" w14:textId="77777777" w:rsidR="00EF2F2C" w:rsidRPr="00EF2F2C" w:rsidRDefault="00EF2F2C" w:rsidP="00EF2F2C">
            <w:pPr>
              <w:pStyle w:val="ListParagraph"/>
              <w:rPr>
                <w:rFonts w:ascii="Arial" w:eastAsia="Times New Roman" w:hAnsi="Arial" w:cs="Arial"/>
                <w:lang w:eastAsia="en-GB"/>
              </w:rPr>
            </w:pPr>
          </w:p>
          <w:p w14:paraId="7F1B6DB3" w14:textId="5122AB16"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 xml:space="preserve">Process, assess, issue and monitor licenses, keeping accurate records. </w:t>
            </w:r>
          </w:p>
          <w:p w14:paraId="3A0A4608" w14:textId="41D7C127" w:rsidR="00EF2F2C" w:rsidRPr="00EF2F2C" w:rsidRDefault="00EF2F2C" w:rsidP="00EF2F2C">
            <w:pPr>
              <w:rPr>
                <w:rFonts w:ascii="Arial" w:eastAsia="Times New Roman" w:hAnsi="Arial" w:cs="Arial"/>
                <w:lang w:eastAsia="en-GB"/>
              </w:rPr>
            </w:pPr>
          </w:p>
          <w:p w14:paraId="5A4C6B54" w14:textId="02FDF1DA"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Work with external auditors to ensure continuation of the Marine Stewardship sustainable fishery accreditation</w:t>
            </w:r>
            <w:r w:rsidR="00EF2F2C" w:rsidRPr="00EF2F2C">
              <w:rPr>
                <w:rFonts w:ascii="Arial" w:eastAsia="Times New Roman" w:hAnsi="Arial" w:cs="Arial"/>
                <w:lang w:eastAsia="en-GB"/>
              </w:rPr>
              <w:t>.</w:t>
            </w:r>
          </w:p>
          <w:p w14:paraId="6333EFCA" w14:textId="77777777" w:rsidR="00EF2F2C" w:rsidRPr="00EF2F2C" w:rsidRDefault="00EF2F2C" w:rsidP="00EF2F2C">
            <w:pPr>
              <w:rPr>
                <w:rFonts w:ascii="Arial" w:eastAsia="Times New Roman" w:hAnsi="Arial" w:cs="Arial"/>
                <w:lang w:eastAsia="en-GB"/>
              </w:rPr>
            </w:pPr>
          </w:p>
          <w:p w14:paraId="40BE66BC" w14:textId="2A317790"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Work closely with Enforcement colleagues regarding regulation and enforcement</w:t>
            </w:r>
            <w:r w:rsidR="002B5CE6">
              <w:rPr>
                <w:rFonts w:ascii="Arial" w:eastAsia="Times New Roman" w:hAnsi="Arial" w:cs="Arial"/>
                <w:lang w:eastAsia="en-GB"/>
              </w:rPr>
              <w:t>.</w:t>
            </w:r>
          </w:p>
          <w:p w14:paraId="576F2325" w14:textId="77777777" w:rsidR="00EF2F2C" w:rsidRPr="00EF2F2C" w:rsidRDefault="00EF2F2C" w:rsidP="00EF2F2C">
            <w:pPr>
              <w:pStyle w:val="ListParagraph"/>
              <w:rPr>
                <w:rFonts w:ascii="Arial" w:eastAsia="Times New Roman" w:hAnsi="Arial" w:cs="Arial"/>
                <w:lang w:eastAsia="en-GB"/>
              </w:rPr>
            </w:pPr>
          </w:p>
          <w:p w14:paraId="39A4B075" w14:textId="77777777" w:rsidR="00EF2F2C" w:rsidRPr="00EF2F2C" w:rsidRDefault="00501764" w:rsidP="00EF2F2C">
            <w:pPr>
              <w:rPr>
                <w:rFonts w:ascii="Arial" w:eastAsia="Times New Roman" w:hAnsi="Arial" w:cs="Arial"/>
                <w:lang w:eastAsia="en-GB"/>
              </w:rPr>
            </w:pPr>
            <w:r w:rsidRPr="00EF2F2C">
              <w:rPr>
                <w:rFonts w:ascii="Arial" w:eastAsia="Times New Roman" w:hAnsi="Arial" w:cs="Arial"/>
                <w:lang w:eastAsia="en-GB"/>
              </w:rPr>
              <w:t>Keep records of and submit intelligence into central system</w:t>
            </w:r>
            <w:r w:rsidR="00EF2F2C" w:rsidRPr="00EF2F2C">
              <w:rPr>
                <w:rFonts w:ascii="Arial" w:eastAsia="Times New Roman" w:hAnsi="Arial" w:cs="Arial"/>
                <w:lang w:eastAsia="en-GB"/>
              </w:rPr>
              <w:t>.</w:t>
            </w:r>
          </w:p>
          <w:p w14:paraId="0D8D1837" w14:textId="2449ADFE"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Liaise with relevant environmental health departments, WG DEFRA and on the Dee the NWIFCA and EA (NW)</w:t>
            </w:r>
            <w:r w:rsidR="00EF2F2C" w:rsidRPr="00EF2F2C">
              <w:rPr>
                <w:rFonts w:ascii="Arial" w:eastAsia="Times New Roman" w:hAnsi="Arial" w:cs="Arial"/>
                <w:lang w:eastAsia="en-GB"/>
              </w:rPr>
              <w:t>.</w:t>
            </w:r>
          </w:p>
          <w:p w14:paraId="687EF87D" w14:textId="77777777" w:rsidR="00EF2F2C" w:rsidRPr="00EF2F2C" w:rsidRDefault="00EF2F2C" w:rsidP="00EF2F2C">
            <w:pPr>
              <w:pStyle w:val="ListParagraph"/>
              <w:rPr>
                <w:rFonts w:ascii="Arial" w:eastAsia="Times New Roman" w:hAnsi="Arial" w:cs="Arial"/>
                <w:lang w:eastAsia="en-GB"/>
              </w:rPr>
            </w:pPr>
          </w:p>
          <w:p w14:paraId="796AAD5D" w14:textId="779B13FC"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 xml:space="preserve">Liaise with Dee </w:t>
            </w:r>
            <w:r w:rsidR="007E4A9D">
              <w:rPr>
                <w:rFonts w:ascii="Arial" w:eastAsia="Times New Roman" w:hAnsi="Arial" w:cs="Arial"/>
                <w:lang w:eastAsia="en-GB"/>
              </w:rPr>
              <w:t>C</w:t>
            </w:r>
            <w:r w:rsidRPr="00EF2F2C">
              <w:rPr>
                <w:rFonts w:ascii="Arial" w:eastAsia="Times New Roman" w:hAnsi="Arial" w:cs="Arial"/>
                <w:lang w:eastAsia="en-GB"/>
              </w:rPr>
              <w:t>onservancy officer and with</w:t>
            </w:r>
            <w:r w:rsidR="008E7B2D">
              <w:rPr>
                <w:rFonts w:ascii="Arial" w:eastAsia="Times New Roman" w:hAnsi="Arial" w:cs="Arial"/>
                <w:lang w:eastAsia="en-GB"/>
              </w:rPr>
              <w:t xml:space="preserve"> other</w:t>
            </w:r>
            <w:r w:rsidRPr="00EF2F2C">
              <w:rPr>
                <w:rFonts w:ascii="Arial" w:eastAsia="Times New Roman" w:hAnsi="Arial" w:cs="Arial"/>
                <w:lang w:eastAsia="en-GB"/>
              </w:rPr>
              <w:t xml:space="preserve"> local area </w:t>
            </w:r>
            <w:r w:rsidR="008E7B2D">
              <w:rPr>
                <w:rFonts w:ascii="Arial" w:eastAsia="Times New Roman" w:hAnsi="Arial" w:cs="Arial"/>
                <w:lang w:eastAsia="en-GB"/>
              </w:rPr>
              <w:t>stakeholders</w:t>
            </w:r>
            <w:r w:rsidR="00EF2F2C" w:rsidRPr="00EF2F2C">
              <w:rPr>
                <w:rFonts w:ascii="Arial" w:eastAsia="Times New Roman" w:hAnsi="Arial" w:cs="Arial"/>
                <w:lang w:eastAsia="en-GB"/>
              </w:rPr>
              <w:t>.</w:t>
            </w:r>
          </w:p>
          <w:p w14:paraId="604B0167" w14:textId="37B39251" w:rsidR="00EF2F2C" w:rsidRPr="00EF2F2C" w:rsidRDefault="00EF2F2C" w:rsidP="00EF2F2C">
            <w:pPr>
              <w:rPr>
                <w:rFonts w:ascii="Arial" w:eastAsia="Times New Roman" w:hAnsi="Arial" w:cs="Arial"/>
                <w:lang w:eastAsia="en-GB"/>
              </w:rPr>
            </w:pPr>
          </w:p>
          <w:p w14:paraId="4287301E" w14:textId="624D523B"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lastRenderedPageBreak/>
              <w:t>Provide the administration for the Dee Estuary Cockle Fishery Advisory group (DECFAG) and the Dee Estuary Joint Agencies Group</w:t>
            </w:r>
            <w:r w:rsidR="00EF2F2C" w:rsidRPr="00EF2F2C">
              <w:rPr>
                <w:rFonts w:ascii="Arial" w:eastAsia="Times New Roman" w:hAnsi="Arial" w:cs="Arial"/>
                <w:lang w:eastAsia="en-GB"/>
              </w:rPr>
              <w:t>.</w:t>
            </w:r>
          </w:p>
          <w:p w14:paraId="4B589280" w14:textId="5CD89E82" w:rsidR="00EF2F2C" w:rsidRPr="00EF2F2C" w:rsidRDefault="00EF2F2C" w:rsidP="00EF2F2C">
            <w:pPr>
              <w:rPr>
                <w:rFonts w:ascii="Arial" w:eastAsia="Times New Roman" w:hAnsi="Arial" w:cs="Arial"/>
                <w:lang w:eastAsia="en-GB"/>
              </w:rPr>
            </w:pPr>
          </w:p>
          <w:p w14:paraId="31E7F91A" w14:textId="42569C5A" w:rsidR="00EF2F2C" w:rsidRPr="00EF2F2C" w:rsidRDefault="00501764" w:rsidP="00EF2F2C">
            <w:pPr>
              <w:rPr>
                <w:rFonts w:ascii="Arial" w:eastAsia="Times New Roman" w:hAnsi="Arial" w:cs="Arial"/>
                <w:lang w:eastAsia="en-GB"/>
              </w:rPr>
            </w:pPr>
            <w:r w:rsidRPr="00EF2F2C">
              <w:rPr>
                <w:rFonts w:ascii="Arial" w:eastAsia="Times New Roman" w:hAnsi="Arial" w:cs="Arial"/>
                <w:lang w:eastAsia="en-GB"/>
              </w:rPr>
              <w:t>Work closely with, and be steered by, the senior cockle fishery advisor on all aspects of management of the fishery</w:t>
            </w:r>
            <w:r w:rsidR="00EF2F2C" w:rsidRPr="00EF2F2C">
              <w:rPr>
                <w:rFonts w:ascii="Arial" w:eastAsia="Times New Roman" w:hAnsi="Arial" w:cs="Arial"/>
                <w:lang w:eastAsia="en-GB"/>
              </w:rPr>
              <w:t>.</w:t>
            </w:r>
          </w:p>
          <w:p w14:paraId="0FB8FF3E" w14:textId="77777777" w:rsidR="00EF2F2C" w:rsidRPr="00EF2F2C" w:rsidRDefault="00EF2F2C" w:rsidP="00EF2F2C">
            <w:pPr>
              <w:rPr>
                <w:rFonts w:ascii="Arial" w:eastAsia="Times New Roman" w:hAnsi="Arial" w:cs="Arial"/>
                <w:lang w:eastAsia="en-GB"/>
              </w:rPr>
            </w:pPr>
          </w:p>
          <w:p w14:paraId="5E76C831" w14:textId="7BB06ED1"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Work with relevant Area Advisors, and Marine Monitoring Assessment and reporting and marine All Wales Advice teams, especially regarding cockle surveys</w:t>
            </w:r>
            <w:r w:rsidR="00EF2F2C" w:rsidRPr="00EF2F2C">
              <w:rPr>
                <w:rFonts w:ascii="Arial" w:eastAsia="Times New Roman" w:hAnsi="Arial" w:cs="Arial"/>
                <w:lang w:eastAsia="en-GB"/>
              </w:rPr>
              <w:t>.</w:t>
            </w:r>
          </w:p>
          <w:p w14:paraId="3A984F9F" w14:textId="77777777" w:rsidR="00EF2F2C" w:rsidRPr="00EF2F2C" w:rsidRDefault="00EF2F2C" w:rsidP="00EF2F2C">
            <w:pPr>
              <w:pStyle w:val="ListParagraph"/>
              <w:rPr>
                <w:rFonts w:ascii="Arial" w:eastAsia="Times New Roman" w:hAnsi="Arial" w:cs="Arial"/>
                <w:lang w:eastAsia="en-GB"/>
              </w:rPr>
            </w:pPr>
          </w:p>
          <w:p w14:paraId="0DEAEEC6" w14:textId="00335ECF"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Provide technical advice on cockle fishery related issues.</w:t>
            </w:r>
          </w:p>
          <w:p w14:paraId="4DC8C8B8" w14:textId="0D2C40CD" w:rsidR="00EF2F2C" w:rsidRPr="00EF2F2C" w:rsidRDefault="00EF2F2C" w:rsidP="00EF2F2C">
            <w:pPr>
              <w:rPr>
                <w:rFonts w:ascii="Arial" w:eastAsia="Times New Roman" w:hAnsi="Arial" w:cs="Arial"/>
                <w:lang w:eastAsia="en-GB"/>
              </w:rPr>
            </w:pPr>
          </w:p>
          <w:p w14:paraId="69B65197" w14:textId="1264F0FD" w:rsidR="004E3519" w:rsidRPr="00EF2F2C" w:rsidRDefault="00501764" w:rsidP="00EF2F2C">
            <w:pPr>
              <w:rPr>
                <w:rFonts w:ascii="Arial" w:eastAsia="Times New Roman" w:hAnsi="Arial" w:cs="Arial"/>
                <w:lang w:eastAsia="en-GB"/>
              </w:rPr>
            </w:pPr>
            <w:r w:rsidRPr="00EF2F2C">
              <w:rPr>
                <w:rFonts w:ascii="Arial" w:eastAsia="Times New Roman" w:hAnsi="Arial" w:cs="Arial"/>
                <w:lang w:eastAsia="en-GB"/>
              </w:rPr>
              <w:t>Support the management of the Cockle fishery management budget</w:t>
            </w:r>
            <w:r w:rsidR="00EF2F2C" w:rsidRPr="00EF2F2C">
              <w:rPr>
                <w:rFonts w:ascii="Arial" w:eastAsia="Times New Roman" w:hAnsi="Arial" w:cs="Arial"/>
                <w:lang w:eastAsia="en-GB"/>
              </w:rPr>
              <w:t>.</w:t>
            </w:r>
          </w:p>
          <w:p w14:paraId="04160F50" w14:textId="7252B352" w:rsidR="00EF2F2C" w:rsidRPr="00EF2F2C" w:rsidRDefault="00EF2F2C" w:rsidP="00EF2F2C">
            <w:pPr>
              <w:rPr>
                <w:rFonts w:ascii="Arial" w:eastAsia="Times New Roman" w:hAnsi="Arial" w:cs="Arial"/>
                <w:lang w:eastAsia="en-GB"/>
              </w:rPr>
            </w:pPr>
          </w:p>
        </w:tc>
      </w:tr>
      <w:tr w:rsidR="004E3519" w:rsidRPr="00EF2F2C" w14:paraId="6031EF8B" w14:textId="77777777" w:rsidTr="00EF2F2C">
        <w:tc>
          <w:tcPr>
            <w:tcW w:w="2245" w:type="dxa"/>
          </w:tcPr>
          <w:p w14:paraId="4DA0EB2A" w14:textId="77777777" w:rsidR="004E3519" w:rsidRPr="00EF2F2C" w:rsidRDefault="004E3519" w:rsidP="00EF2F2C">
            <w:pPr>
              <w:rPr>
                <w:rFonts w:ascii="Arial" w:hAnsi="Arial" w:cs="Arial"/>
                <w:b/>
              </w:rPr>
            </w:pPr>
            <w:r w:rsidRPr="00EF2F2C">
              <w:rPr>
                <w:rFonts w:ascii="Arial" w:hAnsi="Arial" w:cs="Arial"/>
                <w:b/>
              </w:rPr>
              <w:lastRenderedPageBreak/>
              <w:t xml:space="preserve">Key </w:t>
            </w:r>
            <w:r w:rsidR="00010708" w:rsidRPr="00EF2F2C">
              <w:rPr>
                <w:rFonts w:ascii="Arial" w:hAnsi="Arial" w:cs="Arial"/>
                <w:b/>
              </w:rPr>
              <w:t>Job Qualifications or Knowledge</w:t>
            </w:r>
            <w:r w:rsidR="00F6323E" w:rsidRPr="00EF2F2C">
              <w:rPr>
                <w:rFonts w:ascii="Arial" w:hAnsi="Arial" w:cs="Arial"/>
                <w:b/>
              </w:rPr>
              <w:t>:</w:t>
            </w:r>
          </w:p>
        </w:tc>
        <w:tc>
          <w:tcPr>
            <w:tcW w:w="6771" w:type="dxa"/>
          </w:tcPr>
          <w:p w14:paraId="5D8D7531" w14:textId="1427105F"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Experience of working with shellfish sector</w:t>
            </w:r>
            <w:r w:rsidR="00EF2F2C" w:rsidRPr="00EF2F2C">
              <w:rPr>
                <w:rFonts w:ascii="Arial" w:eastAsia="Times New Roman" w:hAnsi="Arial" w:cs="Arial"/>
                <w:lang w:eastAsia="en-GB"/>
              </w:rPr>
              <w:t>.</w:t>
            </w:r>
          </w:p>
          <w:p w14:paraId="39ABB75F" w14:textId="77777777" w:rsidR="00EF2F2C" w:rsidRPr="00EF2F2C" w:rsidRDefault="00EF2F2C" w:rsidP="00EF2F2C">
            <w:pPr>
              <w:pStyle w:val="ListParagraph"/>
              <w:rPr>
                <w:rFonts w:ascii="Arial" w:eastAsia="Times New Roman" w:hAnsi="Arial" w:cs="Arial"/>
                <w:lang w:eastAsia="en-GB"/>
              </w:rPr>
            </w:pPr>
          </w:p>
          <w:p w14:paraId="16D5D110" w14:textId="0F8D8218"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Experience of building effective relationships</w:t>
            </w:r>
            <w:r w:rsidR="00EF2F2C" w:rsidRPr="00EF2F2C">
              <w:rPr>
                <w:rFonts w:ascii="Arial" w:eastAsia="Times New Roman" w:hAnsi="Arial" w:cs="Arial"/>
                <w:lang w:eastAsia="en-GB"/>
              </w:rPr>
              <w:t>.</w:t>
            </w:r>
          </w:p>
          <w:p w14:paraId="42C49C39" w14:textId="77777777" w:rsidR="00EF2F2C" w:rsidRPr="00EF2F2C" w:rsidRDefault="00EF2F2C" w:rsidP="00EF2F2C">
            <w:pPr>
              <w:pStyle w:val="ListParagraph"/>
              <w:rPr>
                <w:rFonts w:ascii="Arial" w:eastAsia="Times New Roman" w:hAnsi="Arial" w:cs="Arial"/>
                <w:lang w:eastAsia="en-GB"/>
              </w:rPr>
            </w:pPr>
          </w:p>
          <w:p w14:paraId="23C21ABF" w14:textId="17606FFD"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Experience of dealing with difficult customers and hostile situations</w:t>
            </w:r>
            <w:r w:rsidR="00EF2F2C" w:rsidRPr="00EF2F2C">
              <w:rPr>
                <w:rFonts w:ascii="Arial" w:eastAsia="Times New Roman" w:hAnsi="Arial" w:cs="Arial"/>
                <w:lang w:eastAsia="en-GB"/>
              </w:rPr>
              <w:t>.</w:t>
            </w:r>
          </w:p>
          <w:p w14:paraId="60BB5200" w14:textId="77777777" w:rsidR="00EF2F2C" w:rsidRPr="00EF2F2C" w:rsidRDefault="00EF2F2C" w:rsidP="00EF2F2C">
            <w:pPr>
              <w:pStyle w:val="ListParagraph"/>
              <w:rPr>
                <w:rFonts w:ascii="Arial" w:eastAsia="Times New Roman" w:hAnsi="Arial" w:cs="Arial"/>
                <w:lang w:eastAsia="en-GB"/>
              </w:rPr>
            </w:pPr>
          </w:p>
          <w:p w14:paraId="6888D33F" w14:textId="5B1D312C"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Ability to interpret and communicate marine environmental data</w:t>
            </w:r>
            <w:r w:rsidR="00EF2F2C" w:rsidRPr="00EF2F2C">
              <w:rPr>
                <w:rFonts w:ascii="Arial" w:eastAsia="Times New Roman" w:hAnsi="Arial" w:cs="Arial"/>
                <w:lang w:eastAsia="en-GB"/>
              </w:rPr>
              <w:t>.</w:t>
            </w:r>
          </w:p>
          <w:p w14:paraId="268CEB5D" w14:textId="77777777" w:rsidR="00EF2F2C" w:rsidRPr="00EF2F2C" w:rsidRDefault="00EF2F2C" w:rsidP="00EF2F2C">
            <w:pPr>
              <w:pStyle w:val="ListParagraph"/>
              <w:rPr>
                <w:rFonts w:ascii="Arial" w:eastAsia="Times New Roman" w:hAnsi="Arial" w:cs="Arial"/>
                <w:lang w:eastAsia="en-GB"/>
              </w:rPr>
            </w:pPr>
          </w:p>
          <w:p w14:paraId="641D0B20" w14:textId="4A476B42" w:rsidR="00501764" w:rsidRPr="00EF2F2C" w:rsidRDefault="00501764" w:rsidP="00EF2F2C">
            <w:pPr>
              <w:rPr>
                <w:rFonts w:ascii="Arial" w:eastAsia="Times New Roman" w:hAnsi="Arial" w:cs="Arial"/>
                <w:lang w:eastAsia="en-GB"/>
              </w:rPr>
            </w:pPr>
            <w:r w:rsidRPr="00EF2F2C">
              <w:rPr>
                <w:rFonts w:ascii="Arial" w:eastAsia="Times New Roman" w:hAnsi="Arial" w:cs="Arial"/>
                <w:lang w:eastAsia="en-GB"/>
              </w:rPr>
              <w:t>An understanding of the Dee</w:t>
            </w:r>
            <w:r w:rsidR="00B74F15">
              <w:rPr>
                <w:rFonts w:ascii="Arial" w:eastAsia="Times New Roman" w:hAnsi="Arial" w:cs="Arial"/>
                <w:lang w:eastAsia="en-GB"/>
              </w:rPr>
              <w:t xml:space="preserve"> Estuary</w:t>
            </w:r>
            <w:r w:rsidRPr="00EF2F2C">
              <w:rPr>
                <w:rFonts w:ascii="Arial" w:eastAsia="Times New Roman" w:hAnsi="Arial" w:cs="Arial"/>
                <w:lang w:eastAsia="en-GB"/>
              </w:rPr>
              <w:t xml:space="preserve"> </w:t>
            </w:r>
            <w:r w:rsidR="00275801">
              <w:rPr>
                <w:rFonts w:ascii="Arial" w:eastAsia="Times New Roman" w:hAnsi="Arial" w:cs="Arial"/>
                <w:lang w:eastAsia="en-GB"/>
              </w:rPr>
              <w:t xml:space="preserve">marine </w:t>
            </w:r>
            <w:r w:rsidRPr="00EF2F2C">
              <w:rPr>
                <w:rFonts w:ascii="Arial" w:eastAsia="Times New Roman" w:hAnsi="Arial" w:cs="Arial"/>
                <w:lang w:eastAsia="en-GB"/>
              </w:rPr>
              <w:t>conservation</w:t>
            </w:r>
            <w:r w:rsidR="00611DCC">
              <w:rPr>
                <w:rFonts w:ascii="Arial" w:eastAsia="Times New Roman" w:hAnsi="Arial" w:cs="Arial"/>
                <w:lang w:eastAsia="en-GB"/>
              </w:rPr>
              <w:t xml:space="preserve"> features</w:t>
            </w:r>
            <w:r w:rsidR="00EF2F2C" w:rsidRPr="00EF2F2C">
              <w:rPr>
                <w:rFonts w:ascii="Arial" w:eastAsia="Times New Roman" w:hAnsi="Arial" w:cs="Arial"/>
                <w:lang w:eastAsia="en-GB"/>
              </w:rPr>
              <w:t>.</w:t>
            </w:r>
          </w:p>
          <w:p w14:paraId="7F31424F" w14:textId="163EE91E" w:rsidR="00EF2F2C" w:rsidRPr="00EF2F2C" w:rsidRDefault="00EF2F2C" w:rsidP="00EF2F2C">
            <w:pPr>
              <w:rPr>
                <w:rFonts w:ascii="Arial" w:eastAsia="Times New Roman" w:hAnsi="Arial" w:cs="Arial"/>
                <w:lang w:eastAsia="en-GB"/>
              </w:rPr>
            </w:pPr>
          </w:p>
          <w:p w14:paraId="75D6C98C" w14:textId="77777777" w:rsidR="004E3519" w:rsidRPr="00EF2F2C" w:rsidRDefault="00501764" w:rsidP="00EF2F2C">
            <w:pPr>
              <w:rPr>
                <w:rFonts w:ascii="Arial" w:eastAsia="Times New Roman" w:hAnsi="Arial" w:cs="Arial"/>
                <w:lang w:eastAsia="en-GB"/>
              </w:rPr>
            </w:pPr>
            <w:r w:rsidRPr="00EF2F2C">
              <w:rPr>
                <w:rFonts w:ascii="Arial" w:eastAsia="Times New Roman" w:hAnsi="Arial" w:cs="Arial"/>
                <w:lang w:eastAsia="en-GB"/>
              </w:rPr>
              <w:t>Good interpersonal skills and experience of working collaboratively both internally and externally</w:t>
            </w:r>
            <w:r w:rsidR="00EF2F2C" w:rsidRPr="00EF2F2C">
              <w:rPr>
                <w:rFonts w:ascii="Arial" w:eastAsia="Times New Roman" w:hAnsi="Arial" w:cs="Arial"/>
                <w:lang w:eastAsia="en-GB"/>
              </w:rPr>
              <w:t>.</w:t>
            </w:r>
          </w:p>
          <w:p w14:paraId="316A9063" w14:textId="5EB5ED08" w:rsidR="00EF2F2C" w:rsidRPr="00EF2F2C" w:rsidRDefault="00EF2F2C" w:rsidP="00EF2F2C">
            <w:pPr>
              <w:rPr>
                <w:rFonts w:ascii="Arial" w:eastAsia="Times New Roman" w:hAnsi="Arial" w:cs="Arial"/>
                <w:lang w:eastAsia="en-GB"/>
              </w:rPr>
            </w:pPr>
          </w:p>
        </w:tc>
      </w:tr>
      <w:tr w:rsidR="004D43C8" w:rsidRPr="00EF2F2C" w14:paraId="7A1A2E9F" w14:textId="77777777" w:rsidTr="00EF2F2C">
        <w:tc>
          <w:tcPr>
            <w:tcW w:w="2245" w:type="dxa"/>
          </w:tcPr>
          <w:p w14:paraId="76BF8F92" w14:textId="77777777" w:rsidR="004D43C8" w:rsidRPr="00EF2F2C" w:rsidRDefault="004D43C8" w:rsidP="006F5FDE">
            <w:pPr>
              <w:spacing w:before="60" w:after="60"/>
              <w:rPr>
                <w:rFonts w:ascii="Arial" w:hAnsi="Arial" w:cs="Arial"/>
                <w:b/>
              </w:rPr>
            </w:pPr>
            <w:r w:rsidRPr="00EF2F2C">
              <w:rPr>
                <w:rFonts w:ascii="Arial" w:hAnsi="Arial" w:cs="Arial"/>
                <w:b/>
              </w:rPr>
              <w:t>Working Pattern</w:t>
            </w:r>
            <w:r w:rsidR="00F6323E" w:rsidRPr="00EF2F2C">
              <w:rPr>
                <w:rFonts w:ascii="Arial" w:hAnsi="Arial" w:cs="Arial"/>
                <w:b/>
              </w:rPr>
              <w:t>:</w:t>
            </w:r>
          </w:p>
        </w:tc>
        <w:tc>
          <w:tcPr>
            <w:tcW w:w="6771" w:type="dxa"/>
          </w:tcPr>
          <w:p w14:paraId="2DF3B958" w14:textId="54F322B8" w:rsidR="004D43C8" w:rsidRPr="00EF2F2C" w:rsidRDefault="00B26BE1" w:rsidP="006F5FDE">
            <w:pPr>
              <w:spacing w:before="60" w:after="60"/>
              <w:rPr>
                <w:rFonts w:ascii="Arial" w:eastAsia="Times New Roman" w:hAnsi="Arial" w:cs="Arial"/>
                <w:lang w:eastAsia="en-GB"/>
              </w:rPr>
            </w:pPr>
            <w:r>
              <w:rPr>
                <w:rFonts w:ascii="Arial" w:eastAsia="Times New Roman" w:hAnsi="Arial" w:cs="Arial"/>
                <w:lang w:eastAsia="en-GB"/>
              </w:rPr>
              <w:t>37 Hours</w:t>
            </w:r>
          </w:p>
        </w:tc>
      </w:tr>
      <w:tr w:rsidR="004D43C8" w:rsidRPr="00EF2F2C" w14:paraId="6A014196" w14:textId="77777777" w:rsidTr="00EF2F2C">
        <w:tc>
          <w:tcPr>
            <w:tcW w:w="2245" w:type="dxa"/>
          </w:tcPr>
          <w:p w14:paraId="597B78CE" w14:textId="77777777" w:rsidR="004D43C8" w:rsidRPr="00EF2F2C" w:rsidRDefault="004D43C8" w:rsidP="006F5FDE">
            <w:pPr>
              <w:spacing w:before="60" w:after="60"/>
              <w:rPr>
                <w:rFonts w:ascii="Arial" w:hAnsi="Arial" w:cs="Arial"/>
                <w:b/>
              </w:rPr>
            </w:pPr>
            <w:r w:rsidRPr="00EF2F2C">
              <w:rPr>
                <w:rFonts w:ascii="Arial" w:hAnsi="Arial" w:cs="Arial"/>
                <w:b/>
              </w:rPr>
              <w:t>GRP Reference:</w:t>
            </w:r>
          </w:p>
        </w:tc>
        <w:tc>
          <w:tcPr>
            <w:tcW w:w="6771" w:type="dxa"/>
          </w:tcPr>
          <w:p w14:paraId="70D6582A" w14:textId="5B7C1ABF" w:rsidR="004D43C8" w:rsidRPr="00EF2F2C" w:rsidRDefault="00954D43" w:rsidP="006F5FDE">
            <w:pPr>
              <w:spacing w:before="60" w:after="60"/>
              <w:rPr>
                <w:rFonts w:ascii="Arial" w:eastAsia="Times New Roman" w:hAnsi="Arial" w:cs="Arial"/>
                <w:lang w:eastAsia="en-GB"/>
              </w:rPr>
            </w:pPr>
            <w:r w:rsidRPr="00EF2F2C">
              <w:rPr>
                <w:rFonts w:ascii="Arial" w:eastAsia="Times New Roman" w:hAnsi="Arial" w:cs="Arial"/>
                <w:lang w:eastAsia="en-GB"/>
              </w:rPr>
              <w:t>E</w:t>
            </w:r>
            <w:r w:rsidR="008D64A9" w:rsidRPr="00EF2F2C">
              <w:rPr>
                <w:rFonts w:ascii="Arial" w:eastAsia="Times New Roman" w:hAnsi="Arial" w:cs="Arial"/>
                <w:lang w:eastAsia="en-GB"/>
              </w:rPr>
              <w:t>5</w:t>
            </w:r>
            <w:r w:rsidR="004C4EF6" w:rsidRPr="00EF2F2C">
              <w:rPr>
                <w:rFonts w:ascii="Arial" w:eastAsia="Times New Roman" w:hAnsi="Arial" w:cs="Arial"/>
                <w:lang w:eastAsia="en-GB"/>
              </w:rPr>
              <w:t>.</w:t>
            </w:r>
            <w:r w:rsidR="00E54E20" w:rsidRPr="00EF2F2C">
              <w:rPr>
                <w:rFonts w:ascii="Arial" w:eastAsia="Times New Roman" w:hAnsi="Arial" w:cs="Arial"/>
                <w:lang w:eastAsia="en-GB"/>
              </w:rPr>
              <w:t>1</w:t>
            </w:r>
          </w:p>
        </w:tc>
      </w:tr>
      <w:tr w:rsidR="004D43C8" w:rsidRPr="00EF2F2C" w14:paraId="1142BB9F" w14:textId="77777777" w:rsidTr="00EF2F2C">
        <w:tc>
          <w:tcPr>
            <w:tcW w:w="2245" w:type="dxa"/>
          </w:tcPr>
          <w:p w14:paraId="4D3DFAEC" w14:textId="40A419B3" w:rsidR="004D43C8" w:rsidRPr="00EF2F2C" w:rsidRDefault="000D02F5" w:rsidP="006F5FDE">
            <w:pPr>
              <w:spacing w:before="60" w:after="60"/>
              <w:rPr>
                <w:rFonts w:ascii="Arial" w:hAnsi="Arial" w:cs="Arial"/>
                <w:b/>
              </w:rPr>
            </w:pPr>
            <w:r w:rsidRPr="00EF2F2C">
              <w:rPr>
                <w:rFonts w:ascii="Arial" w:hAnsi="Arial" w:cs="Arial"/>
                <w:b/>
              </w:rPr>
              <w:t>RD</w:t>
            </w:r>
            <w:r w:rsidR="004D43C8" w:rsidRPr="00EF2F2C">
              <w:rPr>
                <w:rFonts w:ascii="Arial" w:hAnsi="Arial" w:cs="Arial"/>
                <w:b/>
              </w:rPr>
              <w:t xml:space="preserve"> Reference</w:t>
            </w:r>
            <w:r w:rsidR="00F6323E" w:rsidRPr="00EF2F2C">
              <w:rPr>
                <w:rFonts w:ascii="Arial" w:hAnsi="Arial" w:cs="Arial"/>
                <w:b/>
              </w:rPr>
              <w:t>:</w:t>
            </w:r>
          </w:p>
        </w:tc>
        <w:tc>
          <w:tcPr>
            <w:tcW w:w="6771" w:type="dxa"/>
          </w:tcPr>
          <w:p w14:paraId="5DD00AFF" w14:textId="1C6F1270" w:rsidR="004D43C8" w:rsidRPr="00EF2F2C" w:rsidRDefault="00954D43" w:rsidP="006F5FDE">
            <w:pPr>
              <w:spacing w:before="60" w:after="60"/>
              <w:rPr>
                <w:rFonts w:ascii="Arial" w:eastAsia="Times New Roman" w:hAnsi="Arial" w:cs="Arial"/>
                <w:lang w:eastAsia="en-GB"/>
              </w:rPr>
            </w:pPr>
            <w:r w:rsidRPr="00EF2F2C">
              <w:rPr>
                <w:rFonts w:ascii="Arial" w:eastAsia="Times New Roman" w:hAnsi="Arial" w:cs="Arial"/>
                <w:lang w:eastAsia="en-GB"/>
              </w:rPr>
              <w:t>E</w:t>
            </w:r>
            <w:r w:rsidR="008D64A9" w:rsidRPr="00EF2F2C">
              <w:rPr>
                <w:rFonts w:ascii="Arial" w:eastAsia="Times New Roman" w:hAnsi="Arial" w:cs="Arial"/>
                <w:lang w:eastAsia="en-GB"/>
              </w:rPr>
              <w:t>5</w:t>
            </w:r>
            <w:r w:rsidR="004C4EF6" w:rsidRPr="00EF2F2C">
              <w:rPr>
                <w:rFonts w:ascii="Arial" w:eastAsia="Times New Roman" w:hAnsi="Arial" w:cs="Arial"/>
                <w:lang w:eastAsia="en-GB"/>
              </w:rPr>
              <w:t>.</w:t>
            </w:r>
            <w:r w:rsidR="00E54E20" w:rsidRPr="00EF2F2C">
              <w:rPr>
                <w:rFonts w:ascii="Arial" w:eastAsia="Times New Roman" w:hAnsi="Arial" w:cs="Arial"/>
                <w:lang w:eastAsia="en-GB"/>
              </w:rPr>
              <w:t>1</w:t>
            </w:r>
          </w:p>
        </w:tc>
      </w:tr>
      <w:tr w:rsidR="0089022C" w:rsidRPr="00EF2F2C" w14:paraId="2CD640B9" w14:textId="77777777" w:rsidTr="00EF2F2C">
        <w:tc>
          <w:tcPr>
            <w:tcW w:w="2245" w:type="dxa"/>
          </w:tcPr>
          <w:p w14:paraId="48247437" w14:textId="77777777" w:rsidR="0089022C" w:rsidRPr="00EF2F2C" w:rsidRDefault="0089022C" w:rsidP="00C260C8">
            <w:pPr>
              <w:spacing w:before="60" w:after="60"/>
              <w:rPr>
                <w:rFonts w:ascii="Arial" w:hAnsi="Arial" w:cs="Arial"/>
                <w:b/>
              </w:rPr>
            </w:pPr>
            <w:r w:rsidRPr="00EF2F2C">
              <w:rPr>
                <w:rFonts w:ascii="Arial" w:hAnsi="Arial" w:cs="Arial"/>
                <w:b/>
              </w:rPr>
              <w:t>Date/Version:</w:t>
            </w:r>
          </w:p>
        </w:tc>
        <w:tc>
          <w:tcPr>
            <w:tcW w:w="6771" w:type="dxa"/>
          </w:tcPr>
          <w:p w14:paraId="398B3753" w14:textId="310C6464" w:rsidR="0089022C" w:rsidRPr="00EF2F2C" w:rsidRDefault="0039615D" w:rsidP="00C260C8">
            <w:pPr>
              <w:spacing w:before="60" w:after="60"/>
              <w:rPr>
                <w:rFonts w:ascii="Arial" w:eastAsia="Times New Roman" w:hAnsi="Arial" w:cs="Arial"/>
                <w:lang w:eastAsia="en-GB"/>
              </w:rPr>
            </w:pPr>
            <w:r>
              <w:rPr>
                <w:rFonts w:ascii="Arial" w:eastAsia="Times New Roman" w:hAnsi="Arial" w:cs="Arial"/>
                <w:lang w:eastAsia="en-GB"/>
              </w:rPr>
              <w:t>1</w:t>
            </w:r>
            <w:r w:rsidR="00676D04">
              <w:rPr>
                <w:rFonts w:ascii="Arial" w:eastAsia="Times New Roman" w:hAnsi="Arial" w:cs="Arial"/>
                <w:lang w:eastAsia="en-GB"/>
              </w:rPr>
              <w:t>8</w:t>
            </w:r>
            <w:r w:rsidR="002B5CE6">
              <w:rPr>
                <w:rFonts w:ascii="Arial" w:eastAsia="Times New Roman" w:hAnsi="Arial" w:cs="Arial"/>
                <w:lang w:eastAsia="en-GB"/>
              </w:rPr>
              <w:t>/0</w:t>
            </w:r>
            <w:r w:rsidR="00676D04">
              <w:rPr>
                <w:rFonts w:ascii="Arial" w:eastAsia="Times New Roman" w:hAnsi="Arial" w:cs="Arial"/>
                <w:lang w:eastAsia="en-GB"/>
              </w:rPr>
              <w:t>6</w:t>
            </w:r>
            <w:r w:rsidR="002B5CE6">
              <w:rPr>
                <w:rFonts w:ascii="Arial" w:eastAsia="Times New Roman" w:hAnsi="Arial" w:cs="Arial"/>
                <w:lang w:eastAsia="en-GB"/>
              </w:rPr>
              <w:t>/</w:t>
            </w:r>
            <w:r>
              <w:rPr>
                <w:rFonts w:ascii="Arial" w:eastAsia="Times New Roman" w:hAnsi="Arial" w:cs="Arial"/>
                <w:lang w:eastAsia="en-GB"/>
              </w:rPr>
              <w:t>26</w:t>
            </w:r>
          </w:p>
        </w:tc>
      </w:tr>
    </w:tbl>
    <w:p w14:paraId="327DBD51" w14:textId="77777777" w:rsidR="002F58FC" w:rsidRPr="00EF2F2C" w:rsidRDefault="002F58FC" w:rsidP="00674236">
      <w:pPr>
        <w:spacing w:after="240"/>
        <w:rPr>
          <w:rFonts w:ascii="Arial" w:hAnsi="Arial" w:cs="Arial"/>
        </w:rPr>
      </w:pPr>
    </w:p>
    <w:p w14:paraId="69242B81" w14:textId="77777777" w:rsidR="00933311" w:rsidRPr="00EF2F2C" w:rsidRDefault="00933311" w:rsidP="00933311">
      <w:pPr>
        <w:spacing w:after="120" w:line="240" w:lineRule="auto"/>
        <w:rPr>
          <w:rFonts w:ascii="Arial" w:hAnsi="Arial" w:cs="Arial"/>
          <w:b/>
        </w:rPr>
      </w:pPr>
      <w:r w:rsidRPr="00EF2F2C">
        <w:rPr>
          <w:rFonts w:ascii="Arial" w:hAnsi="Arial" w:cs="Arial"/>
          <w:b/>
        </w:rPr>
        <w:t xml:space="preserve">What you will do </w:t>
      </w:r>
    </w:p>
    <w:p w14:paraId="1B6EDD0A" w14:textId="2A74F884" w:rsidR="005F3BE1" w:rsidRPr="00EF2F2C" w:rsidRDefault="00073355" w:rsidP="00933311">
      <w:pPr>
        <w:spacing w:after="240" w:line="240" w:lineRule="auto"/>
        <w:rPr>
          <w:rFonts w:ascii="Arial" w:eastAsia="Times New Roman" w:hAnsi="Arial" w:cs="Arial"/>
          <w:lang w:eastAsia="en-GB"/>
        </w:rPr>
      </w:pPr>
      <w:bookmarkStart w:id="0" w:name="_Hlk510790048"/>
      <w:r w:rsidRPr="00EF2F2C">
        <w:rPr>
          <w:rFonts w:ascii="Arial" w:eastAsia="Times New Roman" w:hAnsi="Arial" w:cs="Arial"/>
          <w:lang w:eastAsia="en-GB"/>
        </w:rPr>
        <w:t>You will provide expertise to a defined area or function undertaking a range of work that supports regulation and environmental responsibilities of NRW</w:t>
      </w:r>
      <w:r w:rsidR="005F3BE1" w:rsidRPr="00EF2F2C">
        <w:rPr>
          <w:rFonts w:ascii="Arial" w:eastAsia="Times New Roman" w:hAnsi="Arial" w:cs="Arial"/>
          <w:lang w:eastAsia="en-GB"/>
        </w:rPr>
        <w:t>.</w:t>
      </w:r>
    </w:p>
    <w:p w14:paraId="14866D2D" w14:textId="59D95E8E" w:rsidR="00073355" w:rsidRPr="00EF2F2C" w:rsidRDefault="005F3BE1" w:rsidP="00933311">
      <w:pPr>
        <w:spacing w:after="240" w:line="240" w:lineRule="auto"/>
        <w:rPr>
          <w:rFonts w:ascii="Arial" w:eastAsia="Times New Roman" w:hAnsi="Arial" w:cs="Arial"/>
          <w:lang w:eastAsia="en-GB"/>
        </w:rPr>
      </w:pPr>
      <w:bookmarkStart w:id="1" w:name="_Hlk510790059"/>
      <w:bookmarkStart w:id="2" w:name="_Hlk510790222"/>
      <w:bookmarkEnd w:id="0"/>
      <w:r w:rsidRPr="00EF2F2C">
        <w:rPr>
          <w:rFonts w:ascii="Arial" w:eastAsia="Times New Roman" w:hAnsi="Arial" w:cs="Arial"/>
          <w:lang w:eastAsia="en-GB"/>
        </w:rPr>
        <w:t xml:space="preserve">You may be involved in work relating to </w:t>
      </w:r>
      <w:r w:rsidR="00073355" w:rsidRPr="00EF2F2C">
        <w:rPr>
          <w:rFonts w:ascii="Arial" w:eastAsia="Times New Roman" w:hAnsi="Arial" w:cs="Arial"/>
          <w:lang w:eastAsia="en-GB"/>
        </w:rPr>
        <w:t>incident response.</w:t>
      </w:r>
    </w:p>
    <w:bookmarkEnd w:id="1"/>
    <w:p w14:paraId="3FAC5CE8" w14:textId="77777777" w:rsidR="005F3BE1" w:rsidRPr="00EF2F2C" w:rsidRDefault="005F3BE1" w:rsidP="005F3BE1">
      <w:pPr>
        <w:spacing w:after="240" w:line="240" w:lineRule="auto"/>
        <w:rPr>
          <w:rFonts w:ascii="Arial" w:eastAsia="Times New Roman" w:hAnsi="Arial" w:cs="Arial"/>
          <w:lang w:eastAsia="en-GB"/>
        </w:rPr>
      </w:pPr>
      <w:r w:rsidRPr="00EF2F2C">
        <w:rPr>
          <w:rFonts w:ascii="Arial" w:eastAsia="Times New Roman" w:hAnsi="Arial" w:cs="Arial"/>
          <w:lang w:eastAsia="en-GB"/>
        </w:rPr>
        <w:lastRenderedPageBreak/>
        <w:t>You will refer to procedure manuals, relevant statutory codes and legislation in undertaking the work, undertaking analysis and interpreting requirements as necessary.</w:t>
      </w:r>
    </w:p>
    <w:p w14:paraId="3972EB85" w14:textId="125DBF52" w:rsidR="00671CB0" w:rsidRPr="00EF2F2C" w:rsidRDefault="00933311" w:rsidP="00933311">
      <w:pPr>
        <w:spacing w:after="240" w:line="240" w:lineRule="auto"/>
        <w:rPr>
          <w:rFonts w:ascii="Arial" w:eastAsia="Times New Roman" w:hAnsi="Arial" w:cs="Arial"/>
          <w:lang w:eastAsia="en-GB"/>
        </w:rPr>
      </w:pPr>
      <w:r w:rsidRPr="00EF2F2C">
        <w:rPr>
          <w:rFonts w:ascii="Arial" w:eastAsia="Times New Roman" w:hAnsi="Arial" w:cs="Arial"/>
          <w:lang w:eastAsia="en-GB"/>
        </w:rPr>
        <w:t>You will</w:t>
      </w:r>
      <w:r w:rsidR="00671CB0" w:rsidRPr="00EF2F2C">
        <w:rPr>
          <w:rFonts w:ascii="Arial" w:eastAsia="Times New Roman" w:hAnsi="Arial" w:cs="Arial"/>
          <w:lang w:eastAsia="en-GB"/>
        </w:rPr>
        <w:t xml:space="preserve"> process and</w:t>
      </w:r>
      <w:r w:rsidRPr="00EF2F2C">
        <w:rPr>
          <w:rFonts w:ascii="Arial" w:eastAsia="Times New Roman" w:hAnsi="Arial" w:cs="Arial"/>
          <w:lang w:eastAsia="en-GB"/>
        </w:rPr>
        <w:t xml:space="preserve"> analyse </w:t>
      </w:r>
      <w:r w:rsidR="00671CB0" w:rsidRPr="00EF2F2C">
        <w:rPr>
          <w:rFonts w:ascii="Arial" w:eastAsia="Times New Roman" w:hAnsi="Arial" w:cs="Arial"/>
          <w:lang w:eastAsia="en-GB"/>
        </w:rPr>
        <w:t>non-routine information that has an element of complexity and will be of a technical nature.</w:t>
      </w:r>
    </w:p>
    <w:p w14:paraId="1B9E8B3C" w14:textId="78D2EB57" w:rsidR="00933311" w:rsidRPr="00EF2F2C" w:rsidRDefault="00671CB0" w:rsidP="00933311">
      <w:pPr>
        <w:spacing w:after="240" w:line="240" w:lineRule="auto"/>
        <w:rPr>
          <w:rFonts w:ascii="Arial" w:eastAsia="Times New Roman" w:hAnsi="Arial" w:cs="Arial"/>
          <w:lang w:eastAsia="en-GB"/>
        </w:rPr>
      </w:pPr>
      <w:r w:rsidRPr="00EF2F2C">
        <w:rPr>
          <w:rFonts w:ascii="Arial" w:eastAsia="Times New Roman" w:hAnsi="Arial" w:cs="Arial"/>
          <w:lang w:eastAsia="en-GB"/>
        </w:rPr>
        <w:t>You will undertake work within a discrete area although the work has the potential, if carried out incorrectly, to impact across other subject areas and third parties.</w:t>
      </w:r>
    </w:p>
    <w:p w14:paraId="4E9B5DB8" w14:textId="045337CF" w:rsidR="00671CB0" w:rsidRPr="00EF2F2C" w:rsidRDefault="00671CB0" w:rsidP="00933311">
      <w:pPr>
        <w:spacing w:after="240" w:line="240" w:lineRule="auto"/>
        <w:rPr>
          <w:rFonts w:ascii="Arial" w:eastAsia="Times New Roman" w:hAnsi="Arial" w:cs="Arial"/>
          <w:lang w:eastAsia="en-GB"/>
        </w:rPr>
      </w:pPr>
      <w:r w:rsidRPr="00EF2F2C">
        <w:rPr>
          <w:rFonts w:ascii="Arial" w:eastAsia="Times New Roman" w:hAnsi="Arial" w:cs="Arial"/>
          <w:lang w:eastAsia="en-GB"/>
        </w:rPr>
        <w:t>You will provide guidance to less experienced colleagues in the resolution of problems</w:t>
      </w:r>
      <w:r w:rsidR="00EF2F2C" w:rsidRPr="00EF2F2C">
        <w:rPr>
          <w:rFonts w:ascii="Arial" w:eastAsia="Times New Roman" w:hAnsi="Arial" w:cs="Arial"/>
          <w:lang w:eastAsia="en-GB"/>
        </w:rPr>
        <w:t>.</w:t>
      </w:r>
    </w:p>
    <w:p w14:paraId="59EC5B37" w14:textId="5C438F0C" w:rsidR="00671CB0" w:rsidRPr="00EF2F2C" w:rsidRDefault="00671CB0" w:rsidP="00933311">
      <w:pPr>
        <w:spacing w:after="240" w:line="240" w:lineRule="auto"/>
        <w:rPr>
          <w:rFonts w:ascii="Arial" w:eastAsia="Times New Roman" w:hAnsi="Arial" w:cs="Arial"/>
          <w:lang w:eastAsia="en-GB"/>
        </w:rPr>
      </w:pPr>
      <w:r w:rsidRPr="00EF2F2C">
        <w:rPr>
          <w:rFonts w:ascii="Arial" w:eastAsia="Times New Roman" w:hAnsi="Arial" w:cs="Arial"/>
          <w:lang w:eastAsia="en-GB"/>
        </w:rPr>
        <w:t xml:space="preserve">You </w:t>
      </w:r>
      <w:r w:rsidR="000435AE" w:rsidRPr="00EF2F2C">
        <w:rPr>
          <w:rFonts w:ascii="Arial" w:eastAsia="Times New Roman" w:hAnsi="Arial" w:cs="Arial"/>
          <w:lang w:eastAsia="en-GB"/>
        </w:rPr>
        <w:t>will</w:t>
      </w:r>
      <w:r w:rsidRPr="00EF2F2C">
        <w:rPr>
          <w:rFonts w:ascii="Arial" w:eastAsia="Times New Roman" w:hAnsi="Arial" w:cs="Arial"/>
          <w:lang w:eastAsia="en-GB"/>
        </w:rPr>
        <w:t xml:space="preserve"> have oversight of contractors and the associated costs.</w:t>
      </w:r>
    </w:p>
    <w:p w14:paraId="5C3102F1" w14:textId="77FC2234" w:rsidR="00671CB0" w:rsidRPr="00EF2F2C" w:rsidRDefault="00671CB0" w:rsidP="00671CB0">
      <w:pPr>
        <w:spacing w:after="240" w:line="240" w:lineRule="auto"/>
        <w:rPr>
          <w:rFonts w:ascii="Arial" w:eastAsia="Times New Roman" w:hAnsi="Arial" w:cs="Arial"/>
          <w:lang w:eastAsia="en-GB"/>
        </w:rPr>
      </w:pPr>
      <w:r w:rsidRPr="00EF2F2C">
        <w:rPr>
          <w:rFonts w:ascii="Arial" w:eastAsia="Times New Roman" w:hAnsi="Arial" w:cs="Arial"/>
          <w:lang w:eastAsia="en-GB"/>
        </w:rPr>
        <w:t xml:space="preserve">You will determine how best to achieve results by applying technical judgment and </w:t>
      </w:r>
      <w:r w:rsidR="00141AD4" w:rsidRPr="00EF2F2C">
        <w:rPr>
          <w:rFonts w:ascii="Arial" w:eastAsia="Times New Roman" w:hAnsi="Arial" w:cs="Arial"/>
          <w:lang w:eastAsia="en-GB"/>
        </w:rPr>
        <w:t>creativity, altering priorities if there are conflicting demands</w:t>
      </w:r>
      <w:r w:rsidRPr="00EF2F2C">
        <w:rPr>
          <w:rFonts w:ascii="Arial" w:eastAsia="Times New Roman" w:hAnsi="Arial" w:cs="Arial"/>
          <w:lang w:eastAsia="en-GB"/>
        </w:rPr>
        <w:t>.</w:t>
      </w:r>
    </w:p>
    <w:p w14:paraId="4D3EF0C2" w14:textId="02A714C0" w:rsidR="00671CB0" w:rsidRPr="00EF2F2C" w:rsidRDefault="00671CB0" w:rsidP="00671CB0">
      <w:pPr>
        <w:spacing w:after="240" w:line="240" w:lineRule="auto"/>
        <w:rPr>
          <w:rFonts w:ascii="Arial" w:eastAsia="Times New Roman" w:hAnsi="Arial" w:cs="Arial"/>
          <w:lang w:eastAsia="en-GB"/>
        </w:rPr>
      </w:pPr>
      <w:r w:rsidRPr="00EF2F2C">
        <w:rPr>
          <w:rFonts w:ascii="Arial" w:eastAsia="Times New Roman" w:hAnsi="Arial" w:cs="Arial"/>
          <w:lang w:eastAsia="en-GB"/>
        </w:rPr>
        <w:t>You will be responsible for the safe use and keeping of tools and equipment required to undertake your role.</w:t>
      </w:r>
    </w:p>
    <w:p w14:paraId="0B568E6D" w14:textId="77777777" w:rsidR="00933311" w:rsidRPr="00EF2F2C" w:rsidRDefault="00933311" w:rsidP="00933311">
      <w:pPr>
        <w:spacing w:after="120" w:line="240" w:lineRule="auto"/>
        <w:rPr>
          <w:rFonts w:ascii="Arial" w:hAnsi="Arial" w:cs="Arial"/>
          <w:b/>
        </w:rPr>
      </w:pPr>
      <w:r w:rsidRPr="00EF2F2C">
        <w:rPr>
          <w:rFonts w:ascii="Arial" w:hAnsi="Arial" w:cs="Arial"/>
          <w:b/>
        </w:rPr>
        <w:t>Who you will be working with</w:t>
      </w:r>
    </w:p>
    <w:p w14:paraId="7E98CE83" w14:textId="12DADC1B" w:rsidR="00671CB0" w:rsidRPr="00EF2F2C" w:rsidRDefault="00671CB0" w:rsidP="00933311">
      <w:pPr>
        <w:spacing w:after="240" w:line="240" w:lineRule="auto"/>
        <w:rPr>
          <w:rFonts w:ascii="Arial" w:eastAsia="Times New Roman" w:hAnsi="Arial" w:cs="Arial"/>
          <w:lang w:eastAsia="en-GB"/>
        </w:rPr>
      </w:pPr>
      <w:r w:rsidRPr="00EF2F2C">
        <w:rPr>
          <w:rFonts w:ascii="Arial" w:eastAsia="Times New Roman" w:hAnsi="Arial" w:cs="Arial"/>
          <w:lang w:eastAsia="en-GB"/>
        </w:rPr>
        <w:t>You will supervise others in specific activities or pieces of work.</w:t>
      </w:r>
    </w:p>
    <w:p w14:paraId="12A2B1BC" w14:textId="18AD551A" w:rsidR="00933311" w:rsidRPr="00EF2F2C" w:rsidRDefault="00933311" w:rsidP="00933311">
      <w:pPr>
        <w:spacing w:after="240" w:line="240" w:lineRule="auto"/>
        <w:rPr>
          <w:rFonts w:ascii="Arial" w:eastAsia="Times New Roman" w:hAnsi="Arial" w:cs="Arial"/>
          <w:lang w:eastAsia="en-GB"/>
        </w:rPr>
      </w:pPr>
      <w:r w:rsidRPr="00EF2F2C">
        <w:rPr>
          <w:rFonts w:ascii="Arial" w:eastAsia="Times New Roman" w:hAnsi="Arial" w:cs="Arial"/>
          <w:lang w:eastAsia="en-GB"/>
        </w:rPr>
        <w:t xml:space="preserve">You will work with a range of people across NRW functions, </w:t>
      </w:r>
      <w:r w:rsidR="00671CB0" w:rsidRPr="00EF2F2C">
        <w:rPr>
          <w:rFonts w:ascii="Arial" w:eastAsia="Times New Roman" w:hAnsi="Arial" w:cs="Arial"/>
          <w:lang w:eastAsia="en-GB"/>
        </w:rPr>
        <w:t>together with external parties.</w:t>
      </w:r>
    </w:p>
    <w:p w14:paraId="579E7891" w14:textId="77777777" w:rsidR="00933311" w:rsidRPr="00EF2F2C" w:rsidRDefault="00933311" w:rsidP="00933311">
      <w:pPr>
        <w:spacing w:after="120" w:line="240" w:lineRule="auto"/>
        <w:rPr>
          <w:rFonts w:ascii="Arial" w:hAnsi="Arial" w:cs="Arial"/>
          <w:b/>
        </w:rPr>
      </w:pPr>
      <w:r w:rsidRPr="00EF2F2C">
        <w:rPr>
          <w:rFonts w:ascii="Arial" w:hAnsi="Arial" w:cs="Arial"/>
          <w:b/>
        </w:rPr>
        <w:t>Where you will be working</w:t>
      </w:r>
    </w:p>
    <w:p w14:paraId="75843175" w14:textId="1EB92984" w:rsidR="00933311" w:rsidRPr="00EF2F2C" w:rsidRDefault="00933311" w:rsidP="00933311">
      <w:pPr>
        <w:spacing w:after="240" w:line="240" w:lineRule="auto"/>
        <w:rPr>
          <w:rFonts w:ascii="Arial" w:eastAsia="Times New Roman" w:hAnsi="Arial" w:cs="Arial"/>
          <w:lang w:eastAsia="en-GB"/>
        </w:rPr>
      </w:pPr>
      <w:bookmarkStart w:id="3" w:name="_Hlk504746495"/>
      <w:r w:rsidRPr="00EF2F2C">
        <w:rPr>
          <w:rFonts w:ascii="Arial" w:eastAsia="Times New Roman" w:hAnsi="Arial" w:cs="Arial"/>
          <w:lang w:eastAsia="en-GB"/>
        </w:rPr>
        <w:t>Your role will be primarily office based but may entail travel between different NRW locations, as well as working at partner organisations and other premises.</w:t>
      </w:r>
    </w:p>
    <w:p w14:paraId="407A73E9" w14:textId="4DAB2937" w:rsidR="00141AD4" w:rsidRPr="00EF2F2C" w:rsidRDefault="00141AD4" w:rsidP="00933311">
      <w:pPr>
        <w:spacing w:after="240" w:line="240" w:lineRule="auto"/>
        <w:rPr>
          <w:rFonts w:ascii="Arial" w:eastAsia="Times New Roman" w:hAnsi="Arial" w:cs="Arial"/>
          <w:lang w:eastAsia="en-GB"/>
        </w:rPr>
      </w:pPr>
      <w:r w:rsidRPr="00EF2F2C">
        <w:rPr>
          <w:rFonts w:ascii="Arial" w:eastAsia="Times New Roman" w:hAnsi="Arial" w:cs="Arial"/>
          <w:lang w:eastAsia="en-GB"/>
        </w:rPr>
        <w:t>You will also work outdoors at different sites and may be exposed to unpleasant conditions from time to time.</w:t>
      </w:r>
    </w:p>
    <w:bookmarkEnd w:id="3"/>
    <w:p w14:paraId="6B6A4D16" w14:textId="77777777" w:rsidR="00933311" w:rsidRPr="00EF2F2C" w:rsidRDefault="00933311" w:rsidP="00933311">
      <w:pPr>
        <w:spacing w:after="120" w:line="240" w:lineRule="auto"/>
        <w:rPr>
          <w:rFonts w:ascii="Arial" w:hAnsi="Arial" w:cs="Arial"/>
          <w:b/>
        </w:rPr>
      </w:pPr>
      <w:r w:rsidRPr="00EF2F2C">
        <w:rPr>
          <w:rFonts w:ascii="Arial" w:hAnsi="Arial" w:cs="Arial"/>
          <w:b/>
        </w:rPr>
        <w:t>What knowledge and skills you need</w:t>
      </w:r>
    </w:p>
    <w:p w14:paraId="05EA334E" w14:textId="1F05F111" w:rsidR="00141AD4" w:rsidRPr="00EF2F2C" w:rsidRDefault="00141AD4" w:rsidP="00933311">
      <w:pPr>
        <w:spacing w:after="240" w:line="240" w:lineRule="auto"/>
        <w:rPr>
          <w:rFonts w:ascii="Arial" w:eastAsia="Times New Roman" w:hAnsi="Arial" w:cs="Arial"/>
          <w:lang w:eastAsia="en-GB"/>
        </w:rPr>
      </w:pPr>
      <w:bookmarkStart w:id="4" w:name="_Hlk510789140"/>
      <w:r w:rsidRPr="00EF2F2C">
        <w:rPr>
          <w:rFonts w:ascii="Arial" w:eastAsia="Times New Roman" w:hAnsi="Arial" w:cs="Arial"/>
          <w:lang w:eastAsia="en-GB"/>
        </w:rPr>
        <w:t>You will have a degree level qualification in a relevant subject area or the equivalent level of knowledge.</w:t>
      </w:r>
    </w:p>
    <w:p w14:paraId="456F3CFD" w14:textId="3100E321" w:rsidR="00141AD4" w:rsidRPr="00EF2F2C" w:rsidRDefault="00141AD4" w:rsidP="00141AD4">
      <w:pPr>
        <w:spacing w:after="240" w:line="240" w:lineRule="auto"/>
        <w:rPr>
          <w:rFonts w:ascii="Arial" w:hAnsi="Arial" w:cs="Arial"/>
        </w:rPr>
      </w:pPr>
      <w:r w:rsidRPr="00EF2F2C">
        <w:rPr>
          <w:rFonts w:ascii="Arial" w:hAnsi="Arial" w:cs="Arial"/>
        </w:rPr>
        <w:t>You will have subject matter expertise within a defined area that enables you to provide guidance to others.</w:t>
      </w:r>
    </w:p>
    <w:p w14:paraId="0A162892" w14:textId="2F66A2BC" w:rsidR="00141AD4" w:rsidRPr="00EF2F2C" w:rsidRDefault="00141AD4" w:rsidP="00141AD4">
      <w:pPr>
        <w:spacing w:after="240" w:line="240" w:lineRule="auto"/>
        <w:rPr>
          <w:rFonts w:ascii="Arial" w:hAnsi="Arial" w:cs="Arial"/>
        </w:rPr>
      </w:pPr>
      <w:r w:rsidRPr="00EF2F2C">
        <w:rPr>
          <w:rFonts w:ascii="Arial" w:hAnsi="Arial" w:cs="Arial"/>
        </w:rPr>
        <w:t>You may not be a subject matter expert in all areas but will have a sound understanding and appreciation of the work of the wider function.</w:t>
      </w:r>
    </w:p>
    <w:p w14:paraId="0F7DC95C" w14:textId="55AEA591" w:rsidR="00141AD4" w:rsidRPr="00EF2F2C" w:rsidRDefault="00141AD4" w:rsidP="00141AD4">
      <w:pPr>
        <w:spacing w:after="240" w:line="240" w:lineRule="auto"/>
        <w:rPr>
          <w:rFonts w:ascii="Arial" w:hAnsi="Arial" w:cs="Arial"/>
        </w:rPr>
      </w:pPr>
      <w:r w:rsidRPr="00EF2F2C">
        <w:rPr>
          <w:rFonts w:ascii="Arial" w:hAnsi="Arial" w:cs="Arial"/>
        </w:rPr>
        <w:t>You will have good literacy, numeracy and communication skills including well developed customer facing skills.</w:t>
      </w:r>
    </w:p>
    <w:p w14:paraId="697F0BC9" w14:textId="69BA565E" w:rsidR="00141AD4" w:rsidRPr="00EF2F2C" w:rsidRDefault="00141AD4" w:rsidP="00141AD4">
      <w:pPr>
        <w:spacing w:after="240" w:line="240" w:lineRule="auto"/>
        <w:rPr>
          <w:rFonts w:ascii="Arial" w:hAnsi="Arial" w:cs="Arial"/>
        </w:rPr>
      </w:pPr>
      <w:r w:rsidRPr="00EF2F2C">
        <w:rPr>
          <w:rFonts w:ascii="Arial" w:hAnsi="Arial" w:cs="Arial"/>
        </w:rPr>
        <w:lastRenderedPageBreak/>
        <w:t>You will have analytical skills that enables you to process and analyse technical information.</w:t>
      </w:r>
    </w:p>
    <w:p w14:paraId="49F41C80" w14:textId="197ED519" w:rsidR="00141AD4" w:rsidRPr="00EF2F2C" w:rsidRDefault="00141AD4" w:rsidP="00141AD4">
      <w:pPr>
        <w:spacing w:after="240" w:line="240" w:lineRule="auto"/>
        <w:rPr>
          <w:rFonts w:ascii="Arial" w:hAnsi="Arial" w:cs="Arial"/>
        </w:rPr>
      </w:pPr>
      <w:r w:rsidRPr="00EF2F2C">
        <w:rPr>
          <w:rFonts w:ascii="Arial" w:hAnsi="Arial" w:cs="Arial"/>
        </w:rPr>
        <w:t>You will have good inter-personal and influencing skills and able develop and sustain good working relationships.</w:t>
      </w:r>
    </w:p>
    <w:p w14:paraId="31C1E684" w14:textId="0A7D0267" w:rsidR="00BF4395" w:rsidRPr="00EF2F2C" w:rsidRDefault="00BF4395" w:rsidP="00141AD4">
      <w:pPr>
        <w:spacing w:after="240" w:line="240" w:lineRule="auto"/>
        <w:rPr>
          <w:rFonts w:ascii="Arial" w:hAnsi="Arial" w:cs="Arial"/>
        </w:rPr>
      </w:pPr>
      <w:r w:rsidRPr="00EF2F2C">
        <w:rPr>
          <w:rFonts w:ascii="Arial" w:hAnsi="Arial" w:cs="Arial"/>
        </w:rPr>
        <w:t>You will, ideally, have previous supervisory experience.</w:t>
      </w:r>
    </w:p>
    <w:bookmarkEnd w:id="4"/>
    <w:p w14:paraId="512D453E" w14:textId="3EE5A41D" w:rsidR="000B1A98" w:rsidRPr="00EF2F2C" w:rsidRDefault="000B1A98" w:rsidP="00580C9A">
      <w:pPr>
        <w:spacing w:after="120" w:line="240" w:lineRule="auto"/>
        <w:rPr>
          <w:rFonts w:ascii="Arial" w:hAnsi="Arial" w:cs="Arial"/>
          <w:b/>
        </w:rPr>
      </w:pPr>
      <w:r w:rsidRPr="00EF2F2C">
        <w:rPr>
          <w:rFonts w:ascii="Arial" w:hAnsi="Arial" w:cs="Arial"/>
          <w:b/>
        </w:rPr>
        <w:t>What other information is relevant to your job</w:t>
      </w:r>
    </w:p>
    <w:p w14:paraId="1E71CCDC" w14:textId="2B842E84" w:rsidR="00EF2F2C" w:rsidRPr="00EF2F2C" w:rsidRDefault="00EF2F2C" w:rsidP="00EF2F2C">
      <w:pPr>
        <w:spacing w:after="240" w:line="240" w:lineRule="auto"/>
        <w:rPr>
          <w:rFonts w:ascii="Arial" w:hAnsi="Arial" w:cs="Arial"/>
          <w:color w:val="000000" w:themeColor="text1"/>
        </w:rPr>
      </w:pPr>
      <w:r w:rsidRPr="00EF2F2C">
        <w:rPr>
          <w:rFonts w:ascii="Arial" w:hAnsi="Arial" w:cs="Arial"/>
          <w:color w:val="000000" w:themeColor="text1"/>
        </w:rPr>
        <w:t>You will realise your contribution by applying the principles of S</w:t>
      </w:r>
      <w:r w:rsidR="00095536">
        <w:rPr>
          <w:rFonts w:ascii="Arial" w:hAnsi="Arial" w:cs="Arial"/>
          <w:color w:val="000000" w:themeColor="text1"/>
        </w:rPr>
        <w:t xml:space="preserve">ustainable </w:t>
      </w:r>
      <w:r w:rsidRPr="00EF2F2C">
        <w:rPr>
          <w:rFonts w:ascii="Arial" w:hAnsi="Arial" w:cs="Arial"/>
          <w:color w:val="000000" w:themeColor="text1"/>
        </w:rPr>
        <w:t>M</w:t>
      </w:r>
      <w:r w:rsidR="00095536">
        <w:rPr>
          <w:rFonts w:ascii="Arial" w:hAnsi="Arial" w:cs="Arial"/>
          <w:color w:val="000000" w:themeColor="text1"/>
        </w:rPr>
        <w:t xml:space="preserve">anagement </w:t>
      </w:r>
      <w:r w:rsidR="004B3A86">
        <w:rPr>
          <w:rFonts w:ascii="Arial" w:hAnsi="Arial" w:cs="Arial"/>
          <w:color w:val="000000" w:themeColor="text1"/>
        </w:rPr>
        <w:t xml:space="preserve">of </w:t>
      </w:r>
      <w:r w:rsidRPr="00EF2F2C">
        <w:rPr>
          <w:rFonts w:ascii="Arial" w:hAnsi="Arial" w:cs="Arial"/>
          <w:color w:val="000000" w:themeColor="text1"/>
        </w:rPr>
        <w:t>N</w:t>
      </w:r>
      <w:r w:rsidR="004B3A86">
        <w:rPr>
          <w:rFonts w:ascii="Arial" w:hAnsi="Arial" w:cs="Arial"/>
          <w:color w:val="000000" w:themeColor="text1"/>
        </w:rPr>
        <w:t xml:space="preserve">atural </w:t>
      </w:r>
      <w:r w:rsidRPr="00EF2F2C">
        <w:rPr>
          <w:rFonts w:ascii="Arial" w:hAnsi="Arial" w:cs="Arial"/>
          <w:color w:val="000000" w:themeColor="text1"/>
        </w:rPr>
        <w:t>R</w:t>
      </w:r>
      <w:r w:rsidR="004B3A86">
        <w:rPr>
          <w:rFonts w:ascii="Arial" w:hAnsi="Arial" w:cs="Arial"/>
          <w:color w:val="000000" w:themeColor="text1"/>
        </w:rPr>
        <w:t>esources (SMNR)</w:t>
      </w:r>
      <w:r w:rsidRPr="00EF2F2C">
        <w:rPr>
          <w:rFonts w:ascii="Arial" w:hAnsi="Arial" w:cs="Arial"/>
          <w:color w:val="000000" w:themeColor="text1"/>
        </w:rPr>
        <w:t xml:space="preserve"> to your work; in how you think, plan and deliver activities. </w:t>
      </w:r>
    </w:p>
    <w:p w14:paraId="0ECCDA5C" w14:textId="77777777" w:rsidR="00EF2F2C" w:rsidRPr="00EF2F2C" w:rsidRDefault="00EF2F2C" w:rsidP="00EF2F2C">
      <w:pPr>
        <w:spacing w:after="240" w:line="240" w:lineRule="auto"/>
        <w:rPr>
          <w:rFonts w:ascii="Arial" w:hAnsi="Arial" w:cs="Arial"/>
          <w:color w:val="000000" w:themeColor="text1"/>
        </w:rPr>
      </w:pPr>
      <w:r w:rsidRPr="00EF2F2C">
        <w:rPr>
          <w:rFonts w:ascii="Arial" w:hAnsi="Arial" w:cs="Arial"/>
          <w:color w:val="000000" w:themeColor="text1"/>
        </w:rPr>
        <w:t xml:space="preserve">You will be expected to work with teams and individuals from across NRW, sharing your expertise and insight to solve complex problems. You will support collaborative working with partners and sector organisations, focussing on shared priorities. </w:t>
      </w:r>
    </w:p>
    <w:p w14:paraId="63E1B082" w14:textId="77777777" w:rsidR="00EF2F2C" w:rsidRPr="00EF2F2C" w:rsidRDefault="00EF2F2C" w:rsidP="00EF2F2C">
      <w:pPr>
        <w:spacing w:after="240" w:line="240" w:lineRule="auto"/>
        <w:rPr>
          <w:rFonts w:ascii="Arial" w:hAnsi="Arial" w:cs="Arial"/>
          <w:color w:val="000000" w:themeColor="text1"/>
        </w:rPr>
      </w:pPr>
      <w:r w:rsidRPr="00EF2F2C">
        <w:rPr>
          <w:rFonts w:ascii="Arial" w:hAnsi="Arial" w:cs="Arial"/>
          <w:color w:val="000000" w:themeColor="text1"/>
        </w:rPr>
        <w:t>You are responsible for complying with the policies, procedures and processes that relate to your role.</w:t>
      </w:r>
    </w:p>
    <w:p w14:paraId="643D4C72" w14:textId="77777777" w:rsidR="00EF2F2C" w:rsidRPr="00EF2F2C" w:rsidRDefault="00EF2F2C" w:rsidP="00EF2F2C">
      <w:pPr>
        <w:spacing w:after="240" w:line="240" w:lineRule="auto"/>
        <w:rPr>
          <w:rFonts w:ascii="Arial" w:hAnsi="Arial" w:cs="Arial"/>
          <w:color w:val="000000" w:themeColor="text1"/>
        </w:rPr>
      </w:pPr>
      <w:r w:rsidRPr="00EF2F2C">
        <w:rPr>
          <w:rFonts w:ascii="Arial" w:hAnsi="Arial" w:cs="Arial"/>
          <w:color w:val="000000" w:themeColor="text1"/>
        </w:rPr>
        <w:t>You are responsible for ensuring that all financial transactions undertaken by yourself represent value for money and meet the requirements of the organisation.</w:t>
      </w:r>
    </w:p>
    <w:p w14:paraId="0139B8C3" w14:textId="2B003E53" w:rsidR="00EF2F2C" w:rsidRPr="00EF2F2C" w:rsidRDefault="00EF2F2C" w:rsidP="00EF2F2C">
      <w:pPr>
        <w:spacing w:after="240" w:line="240" w:lineRule="auto"/>
        <w:rPr>
          <w:rFonts w:ascii="Arial" w:hAnsi="Arial" w:cs="Arial"/>
          <w:color w:val="000000" w:themeColor="text1"/>
        </w:rPr>
      </w:pPr>
      <w:r w:rsidRPr="00EF2F2C">
        <w:rPr>
          <w:rFonts w:ascii="Arial" w:hAnsi="Arial" w:cs="Arial"/>
          <w:color w:val="000000" w:themeColor="text1"/>
        </w:rPr>
        <w:t>NRW is a Category 1 responder under the Civil Contingencies Act (2004), and this means we have a duty to work with partners to prepare for and respond to emergencies and incidents covered by the Act.  All staff may be required to undertake activities, at a level commensurate with the skills and experience required by their role, to assist in ensuring this duty is undertaken.</w:t>
      </w:r>
    </w:p>
    <w:p w14:paraId="50C64BC4" w14:textId="135685E3" w:rsidR="00580C9A" w:rsidRPr="00EF2F2C" w:rsidRDefault="00580C9A" w:rsidP="00580C9A">
      <w:pPr>
        <w:spacing w:after="240" w:line="240" w:lineRule="auto"/>
        <w:rPr>
          <w:rFonts w:ascii="Arial" w:hAnsi="Arial" w:cs="Arial"/>
        </w:rPr>
      </w:pPr>
      <w:r w:rsidRPr="00EF2F2C">
        <w:rPr>
          <w:rFonts w:ascii="Arial" w:hAnsi="Arial" w:cs="Arial"/>
        </w:rPr>
        <w:t xml:space="preserve">This </w:t>
      </w:r>
      <w:r w:rsidR="000D02F5" w:rsidRPr="00EF2F2C">
        <w:rPr>
          <w:rFonts w:ascii="Arial" w:hAnsi="Arial" w:cs="Arial"/>
        </w:rPr>
        <w:t>role description</w:t>
      </w:r>
      <w:r w:rsidRPr="00EF2F2C">
        <w:rPr>
          <w:rFonts w:ascii="Arial" w:hAnsi="Arial" w:cs="Arial"/>
        </w:rPr>
        <w:t xml:space="preserve"> sets out a broad indication of the role, where it sits within the overall NRW structure and indicative expectations of the post holder. It is not intended to provide a detailed description of all tasks and activities. This document should be read in conjunction with the job specific Personal Development Plan which sets out the specific activities and projects to be delivered during the year.</w:t>
      </w:r>
      <w:bookmarkEnd w:id="2"/>
    </w:p>
    <w:sectPr w:rsidR="00580C9A" w:rsidRPr="00EF2F2C" w:rsidSect="00674236">
      <w:headerReference w:type="default" r:id="rId13"/>
      <w:footerReference w:type="default" r:id="rId14"/>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682A" w14:textId="77777777" w:rsidR="00AB2B8B" w:rsidRDefault="00AB2B8B" w:rsidP="00AC694D">
      <w:pPr>
        <w:spacing w:after="0" w:line="240" w:lineRule="auto"/>
      </w:pPr>
      <w:r>
        <w:separator/>
      </w:r>
    </w:p>
  </w:endnote>
  <w:endnote w:type="continuationSeparator" w:id="0">
    <w:p w14:paraId="592558E2" w14:textId="77777777" w:rsidR="00AB2B8B" w:rsidRDefault="00AB2B8B" w:rsidP="00AC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F1AB" w14:textId="2436427B" w:rsidR="00886CBC" w:rsidRPr="00CE3B09" w:rsidRDefault="00886CBC" w:rsidP="00F34263">
    <w:pPr>
      <w:pStyle w:val="Footer"/>
      <w:tabs>
        <w:tab w:val="clear" w:pos="4513"/>
      </w:tabs>
      <w:rPr>
        <w:rFonts w:ascii="Arial" w:hAnsi="Arial" w:cs="Arial"/>
        <w:noProof/>
        <w:sz w:val="16"/>
        <w:szCs w:val="16"/>
      </w:rPr>
    </w:pPr>
    <w:r w:rsidRPr="00CE3B0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F790" w14:textId="77777777" w:rsidR="00AB2B8B" w:rsidRDefault="00AB2B8B" w:rsidP="00AC694D">
      <w:pPr>
        <w:spacing w:after="0" w:line="240" w:lineRule="auto"/>
      </w:pPr>
      <w:r>
        <w:separator/>
      </w:r>
    </w:p>
  </w:footnote>
  <w:footnote w:type="continuationSeparator" w:id="0">
    <w:p w14:paraId="05B6DD88" w14:textId="77777777" w:rsidR="00AB2B8B" w:rsidRDefault="00AB2B8B" w:rsidP="00AC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Spec="right" w:tblpY="1305"/>
      <w:tblOverlap w:val="never"/>
      <w:tblW w:w="0" w:type="auto"/>
      <w:tblLayout w:type="fixed"/>
      <w:tblCellMar>
        <w:left w:w="0" w:type="dxa"/>
        <w:right w:w="0" w:type="dxa"/>
      </w:tblCellMar>
      <w:tblLook w:val="0000" w:firstRow="0" w:lastRow="0" w:firstColumn="0" w:lastColumn="0" w:noHBand="0" w:noVBand="0"/>
    </w:tblPr>
    <w:tblGrid>
      <w:gridCol w:w="6190"/>
    </w:tblGrid>
    <w:tr w:rsidR="00886CBC" w14:paraId="145CDAF8" w14:textId="77777777" w:rsidTr="00886CBC">
      <w:trPr>
        <w:trHeight w:val="1943"/>
      </w:trPr>
      <w:tc>
        <w:tcPr>
          <w:tcW w:w="6190" w:type="dxa"/>
        </w:tcPr>
        <w:p w14:paraId="21DAF576" w14:textId="77777777" w:rsidR="000D02F5" w:rsidRDefault="000D02F5" w:rsidP="00C260C8">
          <w:pPr>
            <w:jc w:val="right"/>
            <w:rPr>
              <w:color w:val="0091A5"/>
              <w:sz w:val="72"/>
              <w:szCs w:val="72"/>
            </w:rPr>
          </w:pPr>
          <w:r>
            <w:rPr>
              <w:color w:val="0091A5"/>
              <w:sz w:val="72"/>
              <w:szCs w:val="72"/>
            </w:rPr>
            <w:t>Role</w:t>
          </w:r>
        </w:p>
        <w:p w14:paraId="2693EFA2" w14:textId="6BAD8A5B" w:rsidR="00886CBC" w:rsidRPr="00724507" w:rsidRDefault="000D02F5" w:rsidP="00C260C8">
          <w:pPr>
            <w:jc w:val="right"/>
            <w:rPr>
              <w:color w:val="0091A5"/>
              <w:sz w:val="72"/>
              <w:szCs w:val="72"/>
            </w:rPr>
          </w:pPr>
          <w:r>
            <w:rPr>
              <w:color w:val="0091A5"/>
              <w:sz w:val="72"/>
              <w:szCs w:val="72"/>
            </w:rPr>
            <w:t>Description</w:t>
          </w:r>
          <w:r w:rsidR="00886CBC" w:rsidRPr="00724507">
            <w:rPr>
              <w:color w:val="0091A5"/>
              <w:sz w:val="72"/>
              <w:szCs w:val="72"/>
            </w:rPr>
            <w:t xml:space="preserve"> </w:t>
          </w:r>
        </w:p>
      </w:tc>
    </w:tr>
  </w:tbl>
  <w:p w14:paraId="494909A6" w14:textId="77777777" w:rsidR="00886CBC" w:rsidRPr="00C260C8" w:rsidRDefault="00886CBC" w:rsidP="00C260C8">
    <w:pPr>
      <w:rPr>
        <w:rFonts w:ascii="Arial" w:hAnsi="Arial" w:cs="Arial"/>
        <w:sz w:val="24"/>
        <w:szCs w:val="24"/>
      </w:rPr>
    </w:pPr>
  </w:p>
  <w:p w14:paraId="12040FEE" w14:textId="77777777" w:rsidR="00886CBC" w:rsidRPr="00C260C8" w:rsidRDefault="00886CBC" w:rsidP="00C260C8">
    <w:pPr>
      <w:rPr>
        <w:rFonts w:ascii="Arial" w:hAnsi="Arial" w:cs="Arial"/>
        <w:sz w:val="24"/>
        <w:szCs w:val="24"/>
      </w:rPr>
    </w:pPr>
  </w:p>
  <w:p w14:paraId="40E3E325" w14:textId="77777777" w:rsidR="00886CBC" w:rsidRPr="00C260C8" w:rsidRDefault="00886CBC" w:rsidP="00C260C8">
    <w:pPr>
      <w:rPr>
        <w:rFonts w:ascii="Arial" w:hAnsi="Arial" w:cs="Arial"/>
        <w:sz w:val="24"/>
        <w:szCs w:val="24"/>
      </w:rPr>
    </w:pPr>
  </w:p>
  <w:p w14:paraId="018DD970" w14:textId="77777777" w:rsidR="00886CBC" w:rsidRPr="00C260C8" w:rsidRDefault="00886CBC" w:rsidP="00C260C8">
    <w:pPr>
      <w:rPr>
        <w:rFonts w:ascii="Arial" w:hAnsi="Arial" w:cs="Arial"/>
        <w:sz w:val="24"/>
        <w:szCs w:val="24"/>
      </w:rPr>
    </w:pPr>
  </w:p>
  <w:p w14:paraId="39DB4CBE" w14:textId="77777777" w:rsidR="00886CBC" w:rsidRPr="00C260C8" w:rsidRDefault="00886CBC" w:rsidP="00C260C8">
    <w:pPr>
      <w:rPr>
        <w:rFonts w:ascii="Arial" w:hAnsi="Arial" w:cs="Arial"/>
        <w:sz w:val="24"/>
        <w:szCs w:val="24"/>
      </w:rPr>
    </w:pPr>
  </w:p>
  <w:p w14:paraId="2D1BF190" w14:textId="77777777" w:rsidR="00886CBC" w:rsidRPr="00C260C8" w:rsidRDefault="00886CBC" w:rsidP="00C260C8">
    <w:pPr>
      <w:pStyle w:val="Header"/>
      <w:spacing w:after="240" w:line="276" w:lineRule="auto"/>
      <w:rPr>
        <w:rFonts w:ascii="Arial" w:hAnsi="Arial" w:cs="Arial"/>
        <w:sz w:val="24"/>
        <w:szCs w:val="24"/>
      </w:rPr>
    </w:pPr>
    <w:r w:rsidRPr="00C260C8">
      <w:rPr>
        <w:rFonts w:ascii="Arial" w:hAnsi="Arial" w:cs="Arial"/>
        <w:noProof/>
        <w:sz w:val="24"/>
        <w:szCs w:val="24"/>
        <w:lang w:eastAsia="en-GB"/>
      </w:rPr>
      <w:drawing>
        <wp:anchor distT="0" distB="0" distL="114300" distR="114300" simplePos="0" relativeHeight="251659264" behindDoc="1" locked="1" layoutInCell="1" allowOverlap="1" wp14:anchorId="3F5D6390" wp14:editId="7CC157F6">
          <wp:simplePos x="0" y="0"/>
          <wp:positionH relativeFrom="page">
            <wp:posOffset>914400</wp:posOffset>
          </wp:positionH>
          <wp:positionV relativeFrom="page">
            <wp:posOffset>847090</wp:posOffset>
          </wp:positionV>
          <wp:extent cx="1800225" cy="1238250"/>
          <wp:effectExtent l="19050" t="0" r="9525" b="0"/>
          <wp:wrapNone/>
          <wp:docPr id="17" name="Picture 1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srcRect/>
                  <a:stretch>
                    <a:fillRect/>
                  </a:stretch>
                </pic:blipFill>
                <pic:spPr bwMode="auto">
                  <a:xfrm>
                    <a:off x="0" y="0"/>
                    <a:ext cx="1800225" cy="1238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B5A"/>
    <w:multiLevelType w:val="hybridMultilevel"/>
    <w:tmpl w:val="670A6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B24B62"/>
    <w:multiLevelType w:val="hybridMultilevel"/>
    <w:tmpl w:val="8778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95483"/>
    <w:multiLevelType w:val="hybridMultilevel"/>
    <w:tmpl w:val="E3A8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50782"/>
    <w:multiLevelType w:val="hybridMultilevel"/>
    <w:tmpl w:val="8FC27F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0F0386"/>
    <w:multiLevelType w:val="multilevel"/>
    <w:tmpl w:val="3C667960"/>
    <w:lvl w:ilvl="0">
      <w:start w:val="1"/>
      <w:numFmt w:val="decimal"/>
      <w:pStyle w:val="ListNumber"/>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40A36546"/>
    <w:multiLevelType w:val="hybridMultilevel"/>
    <w:tmpl w:val="DF78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376EB"/>
    <w:multiLevelType w:val="hybridMultilevel"/>
    <w:tmpl w:val="CD8C3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E74EBA"/>
    <w:multiLevelType w:val="hybridMultilevel"/>
    <w:tmpl w:val="F1C6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0423E3"/>
    <w:multiLevelType w:val="hybridMultilevel"/>
    <w:tmpl w:val="DD3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E546B"/>
    <w:multiLevelType w:val="hybridMultilevel"/>
    <w:tmpl w:val="0472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AC58E2"/>
    <w:multiLevelType w:val="hybridMultilevel"/>
    <w:tmpl w:val="1D88635E"/>
    <w:lvl w:ilvl="0" w:tplc="08090001">
      <w:start w:val="1"/>
      <w:numFmt w:val="bullet"/>
      <w:lvlText w:val=""/>
      <w:lvlJc w:val="left"/>
      <w:pPr>
        <w:ind w:left="-351" w:hanging="360"/>
      </w:pPr>
      <w:rPr>
        <w:rFonts w:ascii="Symbol" w:hAnsi="Symbol" w:hint="default"/>
      </w:rPr>
    </w:lvl>
    <w:lvl w:ilvl="1" w:tplc="08090003">
      <w:start w:val="1"/>
      <w:numFmt w:val="bullet"/>
      <w:lvlText w:val="o"/>
      <w:lvlJc w:val="left"/>
      <w:pPr>
        <w:ind w:left="369" w:hanging="360"/>
      </w:pPr>
      <w:rPr>
        <w:rFonts w:ascii="Courier New" w:hAnsi="Courier New" w:cs="Courier New" w:hint="default"/>
      </w:rPr>
    </w:lvl>
    <w:lvl w:ilvl="2" w:tplc="08090005">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16cid:durableId="835456010">
    <w:abstractNumId w:val="5"/>
  </w:num>
  <w:num w:numId="2" w16cid:durableId="159009656">
    <w:abstractNumId w:val="0"/>
  </w:num>
  <w:num w:numId="3" w16cid:durableId="2061123403">
    <w:abstractNumId w:val="3"/>
  </w:num>
  <w:num w:numId="4" w16cid:durableId="1023870637">
    <w:abstractNumId w:val="1"/>
  </w:num>
  <w:num w:numId="5" w16cid:durableId="1491365008">
    <w:abstractNumId w:val="6"/>
  </w:num>
  <w:num w:numId="6" w16cid:durableId="1648584202">
    <w:abstractNumId w:val="9"/>
  </w:num>
  <w:num w:numId="7" w16cid:durableId="429009136">
    <w:abstractNumId w:val="4"/>
  </w:num>
  <w:num w:numId="8" w16cid:durableId="510488014">
    <w:abstractNumId w:val="4"/>
  </w:num>
  <w:num w:numId="9" w16cid:durableId="308367564">
    <w:abstractNumId w:val="8"/>
  </w:num>
  <w:num w:numId="10" w16cid:durableId="1618902755">
    <w:abstractNumId w:val="4"/>
  </w:num>
  <w:num w:numId="11" w16cid:durableId="381170441">
    <w:abstractNumId w:val="4"/>
  </w:num>
  <w:num w:numId="12" w16cid:durableId="1411653123">
    <w:abstractNumId w:val="4"/>
  </w:num>
  <w:num w:numId="13" w16cid:durableId="1424179911">
    <w:abstractNumId w:val="4"/>
  </w:num>
  <w:num w:numId="14" w16cid:durableId="1886022625">
    <w:abstractNumId w:val="4"/>
  </w:num>
  <w:num w:numId="15" w16cid:durableId="1430588436">
    <w:abstractNumId w:val="4"/>
  </w:num>
  <w:num w:numId="16" w16cid:durableId="890069320">
    <w:abstractNumId w:val="4"/>
  </w:num>
  <w:num w:numId="17" w16cid:durableId="1826973102">
    <w:abstractNumId w:val="4"/>
  </w:num>
  <w:num w:numId="18" w16cid:durableId="522977993">
    <w:abstractNumId w:val="4"/>
  </w:num>
  <w:num w:numId="19" w16cid:durableId="1278634473">
    <w:abstractNumId w:val="4"/>
  </w:num>
  <w:num w:numId="20" w16cid:durableId="653028223">
    <w:abstractNumId w:val="4"/>
  </w:num>
  <w:num w:numId="21" w16cid:durableId="67657706">
    <w:abstractNumId w:val="4"/>
  </w:num>
  <w:num w:numId="22" w16cid:durableId="745348256">
    <w:abstractNumId w:val="4"/>
  </w:num>
  <w:num w:numId="23" w16cid:durableId="868179393">
    <w:abstractNumId w:val="4"/>
  </w:num>
  <w:num w:numId="24" w16cid:durableId="834875635">
    <w:abstractNumId w:val="10"/>
  </w:num>
  <w:num w:numId="25" w16cid:durableId="1712879668">
    <w:abstractNumId w:val="7"/>
  </w:num>
  <w:num w:numId="26" w16cid:durableId="546336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F6"/>
    <w:rsid w:val="0000157A"/>
    <w:rsid w:val="00005EF2"/>
    <w:rsid w:val="00010708"/>
    <w:rsid w:val="0001113F"/>
    <w:rsid w:val="00021FA7"/>
    <w:rsid w:val="000435AE"/>
    <w:rsid w:val="000462D0"/>
    <w:rsid w:val="0004794C"/>
    <w:rsid w:val="00057402"/>
    <w:rsid w:val="00065848"/>
    <w:rsid w:val="00073355"/>
    <w:rsid w:val="0008102F"/>
    <w:rsid w:val="00085D2F"/>
    <w:rsid w:val="000925D8"/>
    <w:rsid w:val="000945BA"/>
    <w:rsid w:val="00095536"/>
    <w:rsid w:val="000960AA"/>
    <w:rsid w:val="000A3B69"/>
    <w:rsid w:val="000A5844"/>
    <w:rsid w:val="000B1A98"/>
    <w:rsid w:val="000B1FAC"/>
    <w:rsid w:val="000C3003"/>
    <w:rsid w:val="000C31F8"/>
    <w:rsid w:val="000C68E8"/>
    <w:rsid w:val="000D02F5"/>
    <w:rsid w:val="000F0B94"/>
    <w:rsid w:val="000F2483"/>
    <w:rsid w:val="000F2C6E"/>
    <w:rsid w:val="000F7DC0"/>
    <w:rsid w:val="00101C2C"/>
    <w:rsid w:val="00113FDE"/>
    <w:rsid w:val="00127D12"/>
    <w:rsid w:val="00141AD4"/>
    <w:rsid w:val="00142079"/>
    <w:rsid w:val="001671B8"/>
    <w:rsid w:val="00170A64"/>
    <w:rsid w:val="001A4305"/>
    <w:rsid w:val="001B19FD"/>
    <w:rsid w:val="001C069E"/>
    <w:rsid w:val="001D1F91"/>
    <w:rsid w:val="001E7D1B"/>
    <w:rsid w:val="001F0425"/>
    <w:rsid w:val="00200012"/>
    <w:rsid w:val="00203165"/>
    <w:rsid w:val="002232C3"/>
    <w:rsid w:val="00225C74"/>
    <w:rsid w:val="00227D27"/>
    <w:rsid w:val="00243D72"/>
    <w:rsid w:val="00250670"/>
    <w:rsid w:val="0025226B"/>
    <w:rsid w:val="00253061"/>
    <w:rsid w:val="0025450F"/>
    <w:rsid w:val="002615D3"/>
    <w:rsid w:val="002673B1"/>
    <w:rsid w:val="00275801"/>
    <w:rsid w:val="00276F8E"/>
    <w:rsid w:val="002802F8"/>
    <w:rsid w:val="00294C33"/>
    <w:rsid w:val="002B0600"/>
    <w:rsid w:val="002B1B1D"/>
    <w:rsid w:val="002B5CE6"/>
    <w:rsid w:val="002D03F5"/>
    <w:rsid w:val="002D4BB0"/>
    <w:rsid w:val="002E2BC5"/>
    <w:rsid w:val="002E5803"/>
    <w:rsid w:val="002F2308"/>
    <w:rsid w:val="002F58FC"/>
    <w:rsid w:val="002F7D02"/>
    <w:rsid w:val="00306AAC"/>
    <w:rsid w:val="00310F4F"/>
    <w:rsid w:val="00313C6A"/>
    <w:rsid w:val="00323486"/>
    <w:rsid w:val="00336D6D"/>
    <w:rsid w:val="003508CF"/>
    <w:rsid w:val="00351BB2"/>
    <w:rsid w:val="00356083"/>
    <w:rsid w:val="0036799A"/>
    <w:rsid w:val="00370D88"/>
    <w:rsid w:val="003721F5"/>
    <w:rsid w:val="0038068D"/>
    <w:rsid w:val="00382812"/>
    <w:rsid w:val="00394905"/>
    <w:rsid w:val="0039615D"/>
    <w:rsid w:val="003D3C0A"/>
    <w:rsid w:val="003D4C83"/>
    <w:rsid w:val="004056D3"/>
    <w:rsid w:val="0041276C"/>
    <w:rsid w:val="00424E19"/>
    <w:rsid w:val="0044143B"/>
    <w:rsid w:val="0044462C"/>
    <w:rsid w:val="0044633F"/>
    <w:rsid w:val="00453FDA"/>
    <w:rsid w:val="00474CF8"/>
    <w:rsid w:val="0048577F"/>
    <w:rsid w:val="004B3A86"/>
    <w:rsid w:val="004B53E2"/>
    <w:rsid w:val="004B69DC"/>
    <w:rsid w:val="004C0982"/>
    <w:rsid w:val="004C2C25"/>
    <w:rsid w:val="004C3630"/>
    <w:rsid w:val="004C4EF6"/>
    <w:rsid w:val="004D12D3"/>
    <w:rsid w:val="004D43C8"/>
    <w:rsid w:val="004D4409"/>
    <w:rsid w:val="004E3519"/>
    <w:rsid w:val="004E4281"/>
    <w:rsid w:val="004F7AC5"/>
    <w:rsid w:val="00501764"/>
    <w:rsid w:val="00545620"/>
    <w:rsid w:val="005462BA"/>
    <w:rsid w:val="005507AD"/>
    <w:rsid w:val="00557AE2"/>
    <w:rsid w:val="005633DE"/>
    <w:rsid w:val="00570614"/>
    <w:rsid w:val="00575D56"/>
    <w:rsid w:val="00580C9A"/>
    <w:rsid w:val="005852CC"/>
    <w:rsid w:val="005951FA"/>
    <w:rsid w:val="005A192E"/>
    <w:rsid w:val="005A5307"/>
    <w:rsid w:val="005B4C06"/>
    <w:rsid w:val="005B5AC9"/>
    <w:rsid w:val="005B63B8"/>
    <w:rsid w:val="005F3BE1"/>
    <w:rsid w:val="005F422C"/>
    <w:rsid w:val="00606B32"/>
    <w:rsid w:val="00607C63"/>
    <w:rsid w:val="00611DCC"/>
    <w:rsid w:val="0062125F"/>
    <w:rsid w:val="00645239"/>
    <w:rsid w:val="0065505E"/>
    <w:rsid w:val="00660A15"/>
    <w:rsid w:val="0066566D"/>
    <w:rsid w:val="006673AB"/>
    <w:rsid w:val="00671CB0"/>
    <w:rsid w:val="00674236"/>
    <w:rsid w:val="00676D04"/>
    <w:rsid w:val="006776AA"/>
    <w:rsid w:val="00682C55"/>
    <w:rsid w:val="006B1795"/>
    <w:rsid w:val="006B3E1C"/>
    <w:rsid w:val="006B7B6E"/>
    <w:rsid w:val="006E21AE"/>
    <w:rsid w:val="006F080F"/>
    <w:rsid w:val="00717027"/>
    <w:rsid w:val="00721EE3"/>
    <w:rsid w:val="00724507"/>
    <w:rsid w:val="00734FA3"/>
    <w:rsid w:val="00774E2E"/>
    <w:rsid w:val="007814BD"/>
    <w:rsid w:val="0078467B"/>
    <w:rsid w:val="00796608"/>
    <w:rsid w:val="007A4345"/>
    <w:rsid w:val="007B3241"/>
    <w:rsid w:val="007C61CB"/>
    <w:rsid w:val="007C7CC6"/>
    <w:rsid w:val="007D16BB"/>
    <w:rsid w:val="007E3FF7"/>
    <w:rsid w:val="007E4A9D"/>
    <w:rsid w:val="00805B48"/>
    <w:rsid w:val="00821AFE"/>
    <w:rsid w:val="008243BD"/>
    <w:rsid w:val="00833CC7"/>
    <w:rsid w:val="008448C5"/>
    <w:rsid w:val="00857479"/>
    <w:rsid w:val="00871D88"/>
    <w:rsid w:val="00884EDB"/>
    <w:rsid w:val="00886CBC"/>
    <w:rsid w:val="00886CE9"/>
    <w:rsid w:val="0089022C"/>
    <w:rsid w:val="00892CB6"/>
    <w:rsid w:val="00892CE9"/>
    <w:rsid w:val="008A40B1"/>
    <w:rsid w:val="008B0A57"/>
    <w:rsid w:val="008B7F35"/>
    <w:rsid w:val="008C5DC7"/>
    <w:rsid w:val="008C67D8"/>
    <w:rsid w:val="008D3920"/>
    <w:rsid w:val="008D64A9"/>
    <w:rsid w:val="008D7B85"/>
    <w:rsid w:val="008E7295"/>
    <w:rsid w:val="008E7B2D"/>
    <w:rsid w:val="00913882"/>
    <w:rsid w:val="00923501"/>
    <w:rsid w:val="0092449A"/>
    <w:rsid w:val="0092463F"/>
    <w:rsid w:val="00924824"/>
    <w:rsid w:val="00933311"/>
    <w:rsid w:val="009353EE"/>
    <w:rsid w:val="00943C64"/>
    <w:rsid w:val="00954D43"/>
    <w:rsid w:val="00967F3B"/>
    <w:rsid w:val="00973FA6"/>
    <w:rsid w:val="00986771"/>
    <w:rsid w:val="0099062E"/>
    <w:rsid w:val="00996ABF"/>
    <w:rsid w:val="009C34DB"/>
    <w:rsid w:val="009D0E31"/>
    <w:rsid w:val="009D471D"/>
    <w:rsid w:val="009E7525"/>
    <w:rsid w:val="009F3F33"/>
    <w:rsid w:val="00A05BD2"/>
    <w:rsid w:val="00A12263"/>
    <w:rsid w:val="00A27FCA"/>
    <w:rsid w:val="00A61081"/>
    <w:rsid w:val="00A77086"/>
    <w:rsid w:val="00A836C0"/>
    <w:rsid w:val="00A87427"/>
    <w:rsid w:val="00AA1C26"/>
    <w:rsid w:val="00AA6D4C"/>
    <w:rsid w:val="00AB2B8B"/>
    <w:rsid w:val="00AC66C1"/>
    <w:rsid w:val="00AC694D"/>
    <w:rsid w:val="00AD5236"/>
    <w:rsid w:val="00AE4FC8"/>
    <w:rsid w:val="00AF1ED0"/>
    <w:rsid w:val="00AF3F90"/>
    <w:rsid w:val="00AF6802"/>
    <w:rsid w:val="00B10FC3"/>
    <w:rsid w:val="00B12EA0"/>
    <w:rsid w:val="00B21FE0"/>
    <w:rsid w:val="00B23E9E"/>
    <w:rsid w:val="00B26BE1"/>
    <w:rsid w:val="00B5138C"/>
    <w:rsid w:val="00B51A26"/>
    <w:rsid w:val="00B74F15"/>
    <w:rsid w:val="00B80861"/>
    <w:rsid w:val="00B821C9"/>
    <w:rsid w:val="00B9157D"/>
    <w:rsid w:val="00B96224"/>
    <w:rsid w:val="00B97032"/>
    <w:rsid w:val="00BB2C64"/>
    <w:rsid w:val="00BB7939"/>
    <w:rsid w:val="00BC1FDA"/>
    <w:rsid w:val="00BE7D6E"/>
    <w:rsid w:val="00BF2AD5"/>
    <w:rsid w:val="00BF4395"/>
    <w:rsid w:val="00BF4D10"/>
    <w:rsid w:val="00BF680A"/>
    <w:rsid w:val="00BF6B73"/>
    <w:rsid w:val="00BF6C86"/>
    <w:rsid w:val="00BF7F2C"/>
    <w:rsid w:val="00C017FF"/>
    <w:rsid w:val="00C12BC2"/>
    <w:rsid w:val="00C13268"/>
    <w:rsid w:val="00C17460"/>
    <w:rsid w:val="00C23DA9"/>
    <w:rsid w:val="00C260C8"/>
    <w:rsid w:val="00C50105"/>
    <w:rsid w:val="00C51552"/>
    <w:rsid w:val="00C52E0D"/>
    <w:rsid w:val="00C54677"/>
    <w:rsid w:val="00C7112C"/>
    <w:rsid w:val="00C718C3"/>
    <w:rsid w:val="00C8251D"/>
    <w:rsid w:val="00C83227"/>
    <w:rsid w:val="00C91D17"/>
    <w:rsid w:val="00CB00BA"/>
    <w:rsid w:val="00CB266B"/>
    <w:rsid w:val="00CC0C3F"/>
    <w:rsid w:val="00CD2086"/>
    <w:rsid w:val="00CD3C64"/>
    <w:rsid w:val="00CD7357"/>
    <w:rsid w:val="00CE13D5"/>
    <w:rsid w:val="00CE3B09"/>
    <w:rsid w:val="00CE462B"/>
    <w:rsid w:val="00CE7647"/>
    <w:rsid w:val="00CF1F3F"/>
    <w:rsid w:val="00D2511B"/>
    <w:rsid w:val="00D34D8D"/>
    <w:rsid w:val="00D41C04"/>
    <w:rsid w:val="00D5194F"/>
    <w:rsid w:val="00D66ABD"/>
    <w:rsid w:val="00D90A91"/>
    <w:rsid w:val="00DC04D4"/>
    <w:rsid w:val="00DE591B"/>
    <w:rsid w:val="00DE7847"/>
    <w:rsid w:val="00E03D8A"/>
    <w:rsid w:val="00E124D0"/>
    <w:rsid w:val="00E177FA"/>
    <w:rsid w:val="00E2199C"/>
    <w:rsid w:val="00E26F6D"/>
    <w:rsid w:val="00E427BC"/>
    <w:rsid w:val="00E4306D"/>
    <w:rsid w:val="00E54E20"/>
    <w:rsid w:val="00E64732"/>
    <w:rsid w:val="00E67CE9"/>
    <w:rsid w:val="00E7597D"/>
    <w:rsid w:val="00E75AB9"/>
    <w:rsid w:val="00E90563"/>
    <w:rsid w:val="00E92E81"/>
    <w:rsid w:val="00E97A35"/>
    <w:rsid w:val="00EA2514"/>
    <w:rsid w:val="00EA539C"/>
    <w:rsid w:val="00ED5765"/>
    <w:rsid w:val="00EE4BA5"/>
    <w:rsid w:val="00EF0D54"/>
    <w:rsid w:val="00EF2F2C"/>
    <w:rsid w:val="00EF35CB"/>
    <w:rsid w:val="00F07E03"/>
    <w:rsid w:val="00F10866"/>
    <w:rsid w:val="00F26D1D"/>
    <w:rsid w:val="00F32D79"/>
    <w:rsid w:val="00F341E1"/>
    <w:rsid w:val="00F34263"/>
    <w:rsid w:val="00F347EE"/>
    <w:rsid w:val="00F572FA"/>
    <w:rsid w:val="00F61C65"/>
    <w:rsid w:val="00F6323E"/>
    <w:rsid w:val="00F831CC"/>
    <w:rsid w:val="00F909E2"/>
    <w:rsid w:val="00F9378A"/>
    <w:rsid w:val="00FA1DD1"/>
    <w:rsid w:val="00FA3F98"/>
    <w:rsid w:val="00FB1D1A"/>
    <w:rsid w:val="00FB30AC"/>
    <w:rsid w:val="00FC1109"/>
    <w:rsid w:val="00FC29B1"/>
    <w:rsid w:val="00FE3FE5"/>
    <w:rsid w:val="00FE5E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F6E2"/>
  <w15:docId w15:val="{8EA42E19-AD35-4C1C-B52D-E0F0AB99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normal"/>
    <w:basedOn w:val="Normal"/>
    <w:uiPriority w:val="34"/>
    <w:qFormat/>
    <w:rsid w:val="000B1FAC"/>
    <w:pPr>
      <w:ind w:left="720"/>
      <w:contextualSpacing/>
    </w:pPr>
  </w:style>
  <w:style w:type="table" w:styleId="TableGrid">
    <w:name w:val="Table Grid"/>
    <w:basedOn w:val="TableNormal"/>
    <w:uiPriority w:val="59"/>
    <w:rsid w:val="000B1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AC694D"/>
    <w:pPr>
      <w:numPr>
        <w:numId w:val="7"/>
      </w:numPr>
      <w:spacing w:after="0" w:line="360" w:lineRule="auto"/>
      <w:jc w:val="both"/>
    </w:pPr>
    <w:rPr>
      <w:rFonts w:ascii="Arial" w:eastAsia="Times New Roman" w:hAnsi="Arial" w:cs="Times New Roman"/>
      <w:sz w:val="24"/>
      <w:szCs w:val="20"/>
    </w:rPr>
  </w:style>
  <w:style w:type="paragraph" w:customStyle="1" w:styleId="NormalText">
    <w:name w:val="Normal Text"/>
    <w:basedOn w:val="Normal"/>
    <w:link w:val="NormalTextChar"/>
    <w:rsid w:val="00AC694D"/>
    <w:pPr>
      <w:spacing w:after="120" w:line="260" w:lineRule="atLeast"/>
    </w:pPr>
    <w:rPr>
      <w:rFonts w:ascii="Century Gothic" w:eastAsia="Times New Roman" w:hAnsi="Century Gothic" w:cs="Times New Roman"/>
      <w:sz w:val="18"/>
      <w:szCs w:val="18"/>
    </w:rPr>
  </w:style>
  <w:style w:type="character" w:customStyle="1" w:styleId="NormalTextChar">
    <w:name w:val="Normal Text Char"/>
    <w:link w:val="NormalText"/>
    <w:rsid w:val="00AC694D"/>
    <w:rPr>
      <w:rFonts w:ascii="Century Gothic" w:eastAsia="Times New Roman" w:hAnsi="Century Gothic" w:cs="Times New Roman"/>
      <w:sz w:val="18"/>
      <w:szCs w:val="18"/>
    </w:rPr>
  </w:style>
  <w:style w:type="paragraph" w:customStyle="1" w:styleId="StyleNormalTextBoldCenteredBefore6pt">
    <w:name w:val="Style Normal Text + Bold Centered Before:  6 pt"/>
    <w:basedOn w:val="NormalText"/>
    <w:rsid w:val="00AC694D"/>
    <w:pPr>
      <w:spacing w:before="120"/>
      <w:jc w:val="center"/>
    </w:pPr>
    <w:rPr>
      <w:b/>
      <w:bCs/>
      <w:szCs w:val="20"/>
    </w:rPr>
  </w:style>
  <w:style w:type="paragraph" w:styleId="Header">
    <w:name w:val="header"/>
    <w:basedOn w:val="Normal"/>
    <w:link w:val="HeaderChar"/>
    <w:uiPriority w:val="99"/>
    <w:rsid w:val="00AC694D"/>
    <w:pPr>
      <w:tabs>
        <w:tab w:val="center" w:pos="4513"/>
        <w:tab w:val="right" w:pos="9026"/>
      </w:tabs>
      <w:spacing w:after="0" w:line="240" w:lineRule="auto"/>
    </w:pPr>
    <w:rPr>
      <w:rFonts w:ascii="Calibri" w:eastAsia="Times New Roman" w:hAnsi="Calibri" w:cs="Calibri"/>
    </w:rPr>
  </w:style>
  <w:style w:type="character" w:customStyle="1" w:styleId="HeaderChar">
    <w:name w:val="Header Char"/>
    <w:basedOn w:val="DefaultParagraphFont"/>
    <w:link w:val="Header"/>
    <w:uiPriority w:val="99"/>
    <w:rsid w:val="00AC694D"/>
    <w:rPr>
      <w:rFonts w:ascii="Calibri" w:eastAsia="Times New Roman" w:hAnsi="Calibri" w:cs="Calibri"/>
    </w:rPr>
  </w:style>
  <w:style w:type="paragraph" w:styleId="Footer">
    <w:name w:val="footer"/>
    <w:basedOn w:val="Normal"/>
    <w:link w:val="FooterChar"/>
    <w:uiPriority w:val="99"/>
    <w:unhideWhenUsed/>
    <w:rsid w:val="00AC6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4D"/>
  </w:style>
  <w:style w:type="paragraph" w:styleId="BalloonText">
    <w:name w:val="Balloon Text"/>
    <w:basedOn w:val="Normal"/>
    <w:link w:val="BalloonTextChar"/>
    <w:uiPriority w:val="99"/>
    <w:semiHidden/>
    <w:unhideWhenUsed/>
    <w:rsid w:val="0030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AC"/>
    <w:rPr>
      <w:rFonts w:ascii="Tahoma" w:hAnsi="Tahoma" w:cs="Tahoma"/>
      <w:sz w:val="16"/>
      <w:szCs w:val="16"/>
    </w:rPr>
  </w:style>
  <w:style w:type="character" w:styleId="CommentReference">
    <w:name w:val="annotation reference"/>
    <w:basedOn w:val="DefaultParagraphFont"/>
    <w:uiPriority w:val="99"/>
    <w:semiHidden/>
    <w:unhideWhenUsed/>
    <w:rsid w:val="00833CC7"/>
    <w:rPr>
      <w:sz w:val="16"/>
      <w:szCs w:val="16"/>
    </w:rPr>
  </w:style>
  <w:style w:type="paragraph" w:styleId="CommentText">
    <w:name w:val="annotation text"/>
    <w:basedOn w:val="Normal"/>
    <w:link w:val="CommentTextChar"/>
    <w:uiPriority w:val="99"/>
    <w:semiHidden/>
    <w:unhideWhenUsed/>
    <w:rsid w:val="00833CC7"/>
    <w:pPr>
      <w:spacing w:line="240" w:lineRule="auto"/>
    </w:pPr>
    <w:rPr>
      <w:sz w:val="20"/>
      <w:szCs w:val="20"/>
    </w:rPr>
  </w:style>
  <w:style w:type="character" w:customStyle="1" w:styleId="CommentTextChar">
    <w:name w:val="Comment Text Char"/>
    <w:basedOn w:val="DefaultParagraphFont"/>
    <w:link w:val="CommentText"/>
    <w:uiPriority w:val="99"/>
    <w:semiHidden/>
    <w:rsid w:val="00833CC7"/>
    <w:rPr>
      <w:sz w:val="20"/>
      <w:szCs w:val="20"/>
    </w:rPr>
  </w:style>
  <w:style w:type="paragraph" w:styleId="CommentSubject">
    <w:name w:val="annotation subject"/>
    <w:basedOn w:val="CommentText"/>
    <w:next w:val="CommentText"/>
    <w:link w:val="CommentSubjectChar"/>
    <w:uiPriority w:val="99"/>
    <w:semiHidden/>
    <w:unhideWhenUsed/>
    <w:rsid w:val="00833CC7"/>
    <w:rPr>
      <w:b/>
      <w:bCs/>
    </w:rPr>
  </w:style>
  <w:style w:type="character" w:customStyle="1" w:styleId="CommentSubjectChar">
    <w:name w:val="Comment Subject Char"/>
    <w:basedOn w:val="CommentTextChar"/>
    <w:link w:val="CommentSubject"/>
    <w:uiPriority w:val="99"/>
    <w:semiHidden/>
    <w:rsid w:val="00833C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3195">
      <w:bodyDiv w:val="1"/>
      <w:marLeft w:val="0"/>
      <w:marRight w:val="0"/>
      <w:marTop w:val="0"/>
      <w:marBottom w:val="0"/>
      <w:divBdr>
        <w:top w:val="none" w:sz="0" w:space="0" w:color="auto"/>
        <w:left w:val="none" w:sz="0" w:space="0" w:color="auto"/>
        <w:bottom w:val="none" w:sz="0" w:space="0" w:color="auto"/>
        <w:right w:val="none" w:sz="0" w:space="0" w:color="auto"/>
      </w:divBdr>
    </w:div>
    <w:div w:id="602878854">
      <w:bodyDiv w:val="1"/>
      <w:marLeft w:val="0"/>
      <w:marRight w:val="0"/>
      <w:marTop w:val="0"/>
      <w:marBottom w:val="0"/>
      <w:divBdr>
        <w:top w:val="none" w:sz="0" w:space="0" w:color="auto"/>
        <w:left w:val="none" w:sz="0" w:space="0" w:color="auto"/>
        <w:bottom w:val="none" w:sz="0" w:space="0" w:color="auto"/>
        <w:right w:val="none" w:sz="0" w:space="0" w:color="auto"/>
      </w:divBdr>
    </w:div>
    <w:div w:id="205634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elwood\Desktop\JF%20A\1%20GCS%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ade xmlns="730b287a-6edd-41d0-aedd-d59365aac486">05</Grade>
    <_dlc_DocId xmlns="9be56660-2c31-41ef-bc00-23e72f632f2a">MANA-1834236323-934</_dlc_DocId>
    <_dlc_DocIdUrl xmlns="9be56660-2c31-41ef-bc00-23e72f632f2a">
      <Url>https://cyfoethnaturiolcymru.sharepoint.com/teams/manbus/odpm/rec/_layouts/15/DocIdRedir.aspx?ID=MANA-1834236323-934</Url>
      <Description>MANA-1834236323-934</Description>
    </_dlc_DocIdUrl>
    <LT xmlns="730b287a-6edd-41d0-aedd-d59365aac486">Development Planning and Marine Services</LT>
    <Executive_x0020_Team xmlns="730b287a-6edd-41d0-aedd-d59365aac486">Operations</Executive_x0020_Team>
    <TaxCatchAll xmlns="859f7ad6-93f6-4205-b62b-a17f28acbbac" xsi:nil="true"/>
    <lcf76f155ced4ddcb4097134ff3c332f xmlns="a41b0dec-ccfc-4078-9393-efb60c762c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NRW Role Description Word Document" ma:contentTypeID="0x01010067EB80C5FE939D4A9B3D8BA62129B7F5010063B605C4032622419EA1E90FCD20546F004D39BF6EEEB4F24484889DC89D4246DF" ma:contentTypeVersion="20" ma:contentTypeDescription="" ma:contentTypeScope="" ma:versionID="6f6d9600d1ed1772fdfe09292d718488">
  <xsd:schema xmlns:xsd="http://www.w3.org/2001/XMLSchema" xmlns:xs="http://www.w3.org/2001/XMLSchema" xmlns:p="http://schemas.microsoft.com/office/2006/metadata/properties" xmlns:ns2="730b287a-6edd-41d0-aedd-d59365aac486" xmlns:ns3="9be56660-2c31-41ef-bc00-23e72f632f2a" xmlns:ns4="a41b0dec-ccfc-4078-9393-efb60c762cde" xmlns:ns5="859f7ad6-93f6-4205-b62b-a17f28acbbac" targetNamespace="http://schemas.microsoft.com/office/2006/metadata/properties" ma:root="true" ma:fieldsID="f35d161d9eca24bdd171cd979ab24770" ns2:_="" ns3:_="" ns4:_="" ns5:_="">
    <xsd:import namespace="730b287a-6edd-41d0-aedd-d59365aac486"/>
    <xsd:import namespace="9be56660-2c31-41ef-bc00-23e72f632f2a"/>
    <xsd:import namespace="a41b0dec-ccfc-4078-9393-efb60c762cde"/>
    <xsd:import namespace="859f7ad6-93f6-4205-b62b-a17f28acbbac"/>
    <xsd:element name="properties">
      <xsd:complexType>
        <xsd:sequence>
          <xsd:element name="documentManagement">
            <xsd:complexType>
              <xsd:all>
                <xsd:element ref="ns2:Executive_x0020_Team" minOccurs="0"/>
                <xsd:element ref="ns2:LT" minOccurs="0"/>
                <xsd:element ref="ns2:Grade"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5:TaxCatchAll"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b287a-6edd-41d0-aedd-d59365aac486" elementFormDefault="qualified">
    <xsd:import namespace="http://schemas.microsoft.com/office/2006/documentManagement/types"/>
    <xsd:import namespace="http://schemas.microsoft.com/office/infopath/2007/PartnerControls"/>
    <xsd:element name="Executive_x0020_Team" ma:index="2" nillable="true" ma:displayName="Executive Team" ma:format="Dropdown" ma:internalName="Executive_x0020_Team" ma:readOnly="false">
      <xsd:simpleType>
        <xsd:restriction base="dms:Choice">
          <xsd:enumeration value="Evidence, Policy &amp; Permitting"/>
          <xsd:enumeration value="Finance &amp; Corporate Services"/>
          <xsd:enumeration value="Communications, Customer &amp; Commercial"/>
          <xsd:enumeration value="Corporate Strategy &amp; Development"/>
          <xsd:enumeration value="Operations"/>
          <xsd:enumeration value="n/a"/>
        </xsd:restriction>
      </xsd:simpleType>
    </xsd:element>
    <xsd:element name="LT" ma:index="3" nillable="true" ma:displayName="LT" ma:format="Dropdown" ma:indexed="true" ma:internalName="LT">
      <xsd:simpleType>
        <xsd:restriction base="dms:Choice">
          <xsd:enumeration value="00 - Guidance and Templates"/>
          <xsd:enumeration value="Business Support Services"/>
          <xsd:enumeration value="Commercial Development"/>
          <xsd:enumeration value="Communication and External Relations"/>
          <xsd:enumeration value="Corporate Strategy &amp; PMO"/>
          <xsd:enumeration value="Customer Experience"/>
          <xsd:enumeration value="Data, Digital and Technology"/>
          <xsd:enumeration value="Development Planning and Marine Services"/>
          <xsd:enumeration value="Finance"/>
          <xsd:enumeration value="Flood &amp; Incident Risk Management"/>
          <xsd:enumeration value="Governance/ Board Secretary"/>
          <xsd:enumeration value="ICT"/>
          <xsd:enumeration value="Internal Audit"/>
          <xsd:enumeration value="Knowledge &amp; Evidence"/>
          <xsd:enumeration value="Land Stewardship"/>
          <xsd:enumeration value="Legal Services"/>
          <xsd:enumeration value="Mid Wales Operations"/>
          <xsd:enumeration value="North East Wales Operations"/>
          <xsd:enumeration value="North West Wales Operations"/>
          <xsd:enumeration value="NRM Policy"/>
          <xsd:enumeration value="Organisational Development"/>
          <xsd:enumeration value="People Management &amp; WHS"/>
          <xsd:enumeration value="Procurement &amp; Contracts"/>
          <xsd:enumeration value="Regulation &amp; Permitting"/>
          <xsd:enumeration value="South Central Wales Operations"/>
          <xsd:enumeration value="South East Operations"/>
          <xsd:enumeration value="South West Wales Operations"/>
          <xsd:enumeration value="Strategic Projects"/>
        </xsd:restriction>
      </xsd:simpleType>
    </xsd:element>
    <xsd:element name="Grade" ma:index="4" nillable="true" ma:displayName="Grade" ma:format="Dropdown" ma:indexed="true" ma:internalName="Grade" ma:readOnly="false">
      <xsd:simpleType>
        <xsd:restriction base="dms:Choice">
          <xsd:enumeration value="N/A"/>
          <xsd:enumeration value="01"/>
          <xsd:enumeration value="02"/>
          <xsd:enumeration value="03"/>
          <xsd:enumeration value="04"/>
          <xsd:enumeration value="05"/>
          <xsd:enumeration value="06"/>
          <xsd:enumeration value="07"/>
          <xsd:enumeration value="08"/>
          <xsd:enumeration value="09"/>
          <xsd:enumeration value="10"/>
          <xsd:enumeration value="11"/>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1b0dec-ccfc-4078-9393-efb60c762cd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499d3b-94a8-4059-8763-489d4400b14a"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f7ad6-93f6-4205-b62b-a17f28acbba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1656512-4fc7-4a66-aa78-9d85e1808893}" ma:internalName="TaxCatchAll" ma:showField="CatchAllData" ma:web="730b287a-6edd-41d0-aedd-d59365aac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8499d3b-94a8-4059-8763-489d4400b14a" ContentTypeId="0x01010067EB80C5FE939D4A9B3D8BA62129B7F501" PreviousValue="false" LastSyncTimeStamp="2015-02-19T08:45:03.01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DCECAC-549D-4764-9631-592E3462DB33}">
  <ds:schemaRefs>
    <ds:schemaRef ds:uri="http://schemas.microsoft.com/sharepoint/v3/contenttype/forms"/>
  </ds:schemaRefs>
</ds:datastoreItem>
</file>

<file path=customXml/itemProps2.xml><?xml version="1.0" encoding="utf-8"?>
<ds:datastoreItem xmlns:ds="http://schemas.openxmlformats.org/officeDocument/2006/customXml" ds:itemID="{B5F8EFF2-5201-4988-A9F8-E192BD2D2C06}">
  <ds:schemaRefs>
    <ds:schemaRef ds:uri="http://schemas.microsoft.com/office/2006/metadata/properties"/>
    <ds:schemaRef ds:uri="http://schemas.microsoft.com/office/infopath/2007/PartnerControls"/>
    <ds:schemaRef ds:uri="730b287a-6edd-41d0-aedd-d59365aac486"/>
    <ds:schemaRef ds:uri="9be56660-2c31-41ef-bc00-23e72f632f2a"/>
    <ds:schemaRef ds:uri="859f7ad6-93f6-4205-b62b-a17f28acbbac"/>
    <ds:schemaRef ds:uri="a41b0dec-ccfc-4078-9393-efb60c762cde"/>
  </ds:schemaRefs>
</ds:datastoreItem>
</file>

<file path=customXml/itemProps3.xml><?xml version="1.0" encoding="utf-8"?>
<ds:datastoreItem xmlns:ds="http://schemas.openxmlformats.org/officeDocument/2006/customXml" ds:itemID="{3DFBA37E-7093-45FF-B3AB-D03C3351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b287a-6edd-41d0-aedd-d59365aac486"/>
    <ds:schemaRef ds:uri="9be56660-2c31-41ef-bc00-23e72f632f2a"/>
    <ds:schemaRef ds:uri="a41b0dec-ccfc-4078-9393-efb60c762cde"/>
    <ds:schemaRef ds:uri="859f7ad6-93f6-4205-b62b-a17f28acb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418CD-DBE1-4AE6-9685-74E8B2AE5672}">
  <ds:schemaRefs>
    <ds:schemaRef ds:uri="http://schemas.openxmlformats.org/officeDocument/2006/bibliography"/>
  </ds:schemaRefs>
</ds:datastoreItem>
</file>

<file path=customXml/itemProps5.xml><?xml version="1.0" encoding="utf-8"?>
<ds:datastoreItem xmlns:ds="http://schemas.openxmlformats.org/officeDocument/2006/customXml" ds:itemID="{E70343CB-B28E-4987-966A-48B2FF93C096}">
  <ds:schemaRefs>
    <ds:schemaRef ds:uri="Microsoft.SharePoint.Taxonomy.ContentTypeSync"/>
  </ds:schemaRefs>
</ds:datastoreItem>
</file>

<file path=customXml/itemProps6.xml><?xml version="1.0" encoding="utf-8"?>
<ds:datastoreItem xmlns:ds="http://schemas.openxmlformats.org/officeDocument/2006/customXml" ds:itemID="{BBA7F19F-AE90-4146-B2F3-9D6AED7E13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 GCS Master Template</Template>
  <TotalTime>0</TotalTime>
  <Pages>4</Pages>
  <Words>958</Words>
  <Characters>5403</Characters>
  <Application>Microsoft Office Word</Application>
  <DocSecurity>4</DocSecurity>
  <Lines>153</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Selwood, Rob</dc:creator>
  <cp:lastModifiedBy>Mark Taylor (CEO)</cp:lastModifiedBy>
  <cp:revision>2</cp:revision>
  <dcterms:created xsi:type="dcterms:W3CDTF">2026-06-19T13:27:00Z</dcterms:created>
  <dcterms:modified xsi:type="dcterms:W3CDTF">2026-06-19T13:27:00Z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0x01010067EB80C5FE939D4A9B3D8BA62129B7F5010063B605C4032622419EA1E90FCD20546F004D39BF6EEEB4F24484889DC89D4246DF</vt:lpwstr>
  </property>
  <property fmtid="{D5CDD505-2E9C-101B-9397-08002B2CF9AE}" pid="3" name="_dlc_DocIdItemGuid">
    <vt:lpwstr>41463f2f-a9f7-445f-9101-db72cdbe6bc7</vt:lpwstr>
  </property>
  <property fmtid="{D5CDD505-2E9C-101B-9397-08002B2CF9AE}" pid="4" name="_dlc_DocId">
    <vt:lpwstr>MANA-1455-1655</vt:lpwstr>
  </property>
  <property fmtid="{D5CDD505-2E9C-101B-9397-08002B2CF9AE}" pid="5" name="_dlc_DocIdUrl">
    <vt:lpwstr>https://cyfoethnaturiolcymru.sharepoint.com/teams/manbus/odpm/peos/_layouts/15/DocIdRedir.aspx?ID=MANA-1455-1655, MANA-1455-1655</vt:lpwstr>
  </property>
  <property fmtid="{D5CDD505-2E9C-101B-9397-08002B2CF9AE}" pid="6" name="AuthorIds_UIVersion_3072">
    <vt:lpwstr>534</vt:lpwstr>
  </property>
  <property fmtid="{D5CDD505-2E9C-101B-9397-08002B2CF9AE}" pid="7" name="URL">
    <vt:lpwstr/>
  </property>
  <property fmtid="{D5CDD505-2E9C-101B-9397-08002B2CF9AE}" pid="8" name="From1">
    <vt:lpwstr/>
  </property>
  <property fmtid="{D5CDD505-2E9C-101B-9397-08002B2CF9AE}" pid="9" name="DocumentSetDescription">
    <vt:lpwstr/>
  </property>
  <property fmtid="{D5CDD505-2E9C-101B-9397-08002B2CF9AE}" pid="10" name="BCC">
    <vt:lpwstr/>
  </property>
  <property fmtid="{D5CDD505-2E9C-101B-9397-08002B2CF9AE}" pid="11" name="CC">
    <vt:lpwstr/>
  </property>
  <property fmtid="{D5CDD505-2E9C-101B-9397-08002B2CF9AE}" pid="12" name="To">
    <vt:lpwstr/>
  </property>
  <property fmtid="{D5CDD505-2E9C-101B-9397-08002B2CF9AE}" pid="13" name="_ExtendedDescription">
    <vt:lpwstr/>
  </property>
  <property fmtid="{D5CDD505-2E9C-101B-9397-08002B2CF9AE}" pid="14" name="Submitter">
    <vt:lpwstr/>
  </property>
</Properties>
</file>